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2C" w:rsidRDefault="00135C65" w:rsidP="00CB1C2C">
      <w:pPr>
        <w:pStyle w:val="TableBody"/>
        <w:jc w:val="center"/>
        <w:rPr>
          <w:b/>
        </w:rPr>
      </w:pPr>
      <w:r>
        <w:rPr>
          <w:b/>
        </w:rPr>
        <w:t xml:space="preserve">Characteristics of Lecturer Titles </w:t>
      </w:r>
      <w:proofErr w:type="gramStart"/>
      <w:r w:rsidR="00CB1C2C" w:rsidRPr="00CB1C2C">
        <w:rPr>
          <w:b/>
        </w:rPr>
        <w:t>Under</w:t>
      </w:r>
      <w:proofErr w:type="gramEnd"/>
      <w:r w:rsidR="00CB1C2C" w:rsidRPr="00CB1C2C">
        <w:rPr>
          <w:b/>
        </w:rPr>
        <w:t xml:space="preserve"> </w:t>
      </w:r>
      <w:r w:rsidR="004862E5">
        <w:rPr>
          <w:b/>
        </w:rPr>
        <w:t>20</w:t>
      </w:r>
      <w:r w:rsidR="00DB101D">
        <w:rPr>
          <w:b/>
        </w:rPr>
        <w:t>1</w:t>
      </w:r>
      <w:r w:rsidR="004862E5">
        <w:rPr>
          <w:b/>
        </w:rPr>
        <w:t>0-201</w:t>
      </w:r>
      <w:r w:rsidR="00DB101D">
        <w:rPr>
          <w:b/>
        </w:rPr>
        <w:t>3</w:t>
      </w:r>
      <w:r w:rsidR="004862E5">
        <w:rPr>
          <w:b/>
        </w:rPr>
        <w:t xml:space="preserve"> UM/LEO Agreement</w:t>
      </w:r>
      <w:r w:rsidR="00DB101D">
        <w:rPr>
          <w:b/>
        </w:rPr>
        <w:t xml:space="preserve"> </w:t>
      </w:r>
    </w:p>
    <w:p w:rsidR="00135C65" w:rsidRPr="00CB1C2C" w:rsidRDefault="00135C65" w:rsidP="00CB1C2C">
      <w:pPr>
        <w:pStyle w:val="TableBody"/>
        <w:jc w:val="center"/>
        <w:rPr>
          <w:b/>
        </w:rPr>
      </w:pPr>
    </w:p>
    <w:p w:rsidR="00CB1C2C" w:rsidRDefault="00CB1C2C"/>
    <w:tbl>
      <w:tblPr>
        <w:tblW w:w="1360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50"/>
        <w:gridCol w:w="2070"/>
        <w:gridCol w:w="2160"/>
        <w:gridCol w:w="2070"/>
        <w:gridCol w:w="2160"/>
        <w:gridCol w:w="1440"/>
        <w:gridCol w:w="1458"/>
      </w:tblGrid>
      <w:tr w:rsidR="00CB1C2C" w:rsidTr="00642763">
        <w:trPr>
          <w:cantSplit/>
          <w:tblHeader/>
        </w:trPr>
        <w:tc>
          <w:tcPr>
            <w:tcW w:w="2250" w:type="dxa"/>
          </w:tcPr>
          <w:p w:rsidR="00CB1C2C" w:rsidRPr="00D12B0E" w:rsidRDefault="00D12B0E" w:rsidP="00CB1C2C">
            <w:pPr>
              <w:jc w:val="center"/>
              <w:rPr>
                <w:b/>
                <w:u w:val="single"/>
              </w:rPr>
            </w:pPr>
            <w:r w:rsidRPr="00D12B0E">
              <w:rPr>
                <w:b/>
                <w:u w:val="single"/>
              </w:rPr>
              <w:t>Topic/Article</w:t>
            </w:r>
          </w:p>
        </w:tc>
        <w:tc>
          <w:tcPr>
            <w:tcW w:w="2070" w:type="dxa"/>
          </w:tcPr>
          <w:p w:rsidR="00CB1C2C" w:rsidRPr="00CB1C2C" w:rsidRDefault="00CB1C2C" w:rsidP="00CB1C2C">
            <w:pPr>
              <w:jc w:val="center"/>
              <w:rPr>
                <w:b/>
              </w:rPr>
            </w:pPr>
            <w:r w:rsidRPr="00CB1C2C">
              <w:rPr>
                <w:b/>
              </w:rPr>
              <w:t>LEC</w:t>
            </w:r>
          </w:p>
          <w:p w:rsidR="00CB1C2C" w:rsidRPr="007743B3" w:rsidRDefault="00CB1C2C" w:rsidP="007743B3">
            <w:pPr>
              <w:jc w:val="center"/>
              <w:rPr>
                <w:b/>
              </w:rPr>
            </w:pPr>
            <w:r w:rsidRPr="00CB1C2C">
              <w:rPr>
                <w:b/>
              </w:rPr>
              <w:t>I</w:t>
            </w:r>
          </w:p>
        </w:tc>
        <w:tc>
          <w:tcPr>
            <w:tcW w:w="2160" w:type="dxa"/>
          </w:tcPr>
          <w:p w:rsidR="00CB1C2C" w:rsidRPr="00CB1C2C" w:rsidRDefault="00CB1C2C" w:rsidP="00CB1C2C">
            <w:pPr>
              <w:jc w:val="center"/>
              <w:rPr>
                <w:b/>
              </w:rPr>
            </w:pPr>
            <w:r w:rsidRPr="00CB1C2C">
              <w:rPr>
                <w:b/>
              </w:rPr>
              <w:t>LEC</w:t>
            </w:r>
          </w:p>
          <w:p w:rsidR="00CB1C2C" w:rsidRPr="00CB1C2C" w:rsidRDefault="00CB1C2C" w:rsidP="00CB1C2C">
            <w:pPr>
              <w:jc w:val="center"/>
              <w:rPr>
                <w:b/>
              </w:rPr>
            </w:pPr>
            <w:r w:rsidRPr="00CB1C2C">
              <w:rPr>
                <w:b/>
              </w:rPr>
              <w:t>II</w:t>
            </w:r>
          </w:p>
        </w:tc>
        <w:tc>
          <w:tcPr>
            <w:tcW w:w="2070" w:type="dxa"/>
          </w:tcPr>
          <w:p w:rsidR="00CB1C2C" w:rsidRPr="00CB1C2C" w:rsidRDefault="00CB1C2C" w:rsidP="00CB1C2C">
            <w:pPr>
              <w:jc w:val="center"/>
              <w:rPr>
                <w:b/>
              </w:rPr>
            </w:pPr>
            <w:r w:rsidRPr="00CB1C2C">
              <w:rPr>
                <w:b/>
              </w:rPr>
              <w:t>LEC</w:t>
            </w:r>
          </w:p>
          <w:p w:rsidR="00CB1C2C" w:rsidRPr="00CB1C2C" w:rsidRDefault="00CB1C2C" w:rsidP="00CB1C2C">
            <w:pPr>
              <w:jc w:val="center"/>
              <w:rPr>
                <w:b/>
              </w:rPr>
            </w:pPr>
            <w:r w:rsidRPr="00CB1C2C">
              <w:rPr>
                <w:b/>
              </w:rPr>
              <w:t>III</w:t>
            </w:r>
          </w:p>
        </w:tc>
        <w:tc>
          <w:tcPr>
            <w:tcW w:w="2160" w:type="dxa"/>
          </w:tcPr>
          <w:p w:rsidR="00CB1C2C" w:rsidRPr="00CB1C2C" w:rsidRDefault="00CB1C2C" w:rsidP="00CB1C2C">
            <w:pPr>
              <w:jc w:val="center"/>
              <w:rPr>
                <w:b/>
              </w:rPr>
            </w:pPr>
            <w:r w:rsidRPr="00CB1C2C">
              <w:rPr>
                <w:b/>
              </w:rPr>
              <w:t>LEC</w:t>
            </w:r>
          </w:p>
          <w:p w:rsidR="00CB1C2C" w:rsidRPr="00CB1C2C" w:rsidRDefault="00CB1C2C" w:rsidP="00CB1C2C">
            <w:pPr>
              <w:jc w:val="center"/>
              <w:rPr>
                <w:b/>
              </w:rPr>
            </w:pPr>
            <w:r w:rsidRPr="00CB1C2C">
              <w:rPr>
                <w:b/>
              </w:rPr>
              <w:t>IV</w:t>
            </w:r>
          </w:p>
        </w:tc>
        <w:tc>
          <w:tcPr>
            <w:tcW w:w="1440" w:type="dxa"/>
          </w:tcPr>
          <w:p w:rsidR="00CB1C2C" w:rsidRPr="00CB1C2C" w:rsidRDefault="00CB1C2C" w:rsidP="007743B3">
            <w:pPr>
              <w:jc w:val="center"/>
              <w:rPr>
                <w:b/>
              </w:rPr>
            </w:pPr>
            <w:r w:rsidRPr="00CB1C2C">
              <w:rPr>
                <w:b/>
              </w:rPr>
              <w:t xml:space="preserve">LEO ADJUNCT </w:t>
            </w:r>
          </w:p>
        </w:tc>
        <w:tc>
          <w:tcPr>
            <w:tcW w:w="1458" w:type="dxa"/>
          </w:tcPr>
          <w:p w:rsidR="00CB1C2C" w:rsidRPr="00CB1C2C" w:rsidRDefault="00CB1C2C" w:rsidP="00CB1C2C">
            <w:pPr>
              <w:jc w:val="center"/>
              <w:rPr>
                <w:b/>
              </w:rPr>
            </w:pPr>
            <w:r w:rsidRPr="00CB1C2C">
              <w:rPr>
                <w:b/>
              </w:rPr>
              <w:t>INTER</w:t>
            </w:r>
          </w:p>
          <w:p w:rsidR="00CB1C2C" w:rsidRPr="00CB1C2C" w:rsidRDefault="00CB1C2C" w:rsidP="00CB1C2C">
            <w:pPr>
              <w:jc w:val="center"/>
              <w:rPr>
                <w:b/>
              </w:rPr>
            </w:pPr>
            <w:r w:rsidRPr="00CB1C2C">
              <w:rPr>
                <w:b/>
              </w:rPr>
              <w:t>LEC</w:t>
            </w:r>
          </w:p>
        </w:tc>
      </w:tr>
      <w:tr w:rsidR="00CB1C2C" w:rsidTr="00642763">
        <w:trPr>
          <w:cantSplit/>
        </w:trPr>
        <w:tc>
          <w:tcPr>
            <w:tcW w:w="2250" w:type="dxa"/>
          </w:tcPr>
          <w:p w:rsidR="00CB1C2C" w:rsidRDefault="00CB1C2C" w:rsidP="00CB1C2C">
            <w:r>
              <w:t>Appointment Period</w:t>
            </w:r>
            <w:r w:rsidR="00057FD1">
              <w:t xml:space="preserve"> / Pay Schedule</w:t>
            </w:r>
          </w:p>
          <w:p w:rsidR="00CB1C2C" w:rsidRDefault="00CB1C2C" w:rsidP="00CB1C2C">
            <w:r>
              <w:t>Art. XI(B)(1)-(6)</w:t>
            </w:r>
          </w:p>
          <w:p w:rsidR="00CB1C2C" w:rsidRDefault="00CB1C2C" w:rsidP="00CB1C2C">
            <w:r>
              <w:t xml:space="preserve">Art. XV(C) </w:t>
            </w:r>
          </w:p>
          <w:p w:rsidR="00CB1C2C" w:rsidRDefault="00CB1C2C" w:rsidP="00CB1C2C"/>
        </w:tc>
        <w:tc>
          <w:tcPr>
            <w:tcW w:w="2070" w:type="dxa"/>
          </w:tcPr>
          <w:p w:rsidR="00CB1C2C" w:rsidRDefault="00CB1C2C" w:rsidP="00CB1C2C">
            <w:r>
              <w:t xml:space="preserve">Per-Term or </w:t>
            </w:r>
            <w:proofErr w:type="spellStart"/>
            <w:r>
              <w:t>UYrT</w:t>
            </w:r>
            <w:proofErr w:type="spellEnd"/>
          </w:p>
          <w:p w:rsidR="00C36E61" w:rsidRDefault="00C36E61" w:rsidP="00CB1C2C"/>
          <w:p w:rsidR="00C36E61" w:rsidRDefault="00C36E61" w:rsidP="00CB1C2C">
            <w:r>
              <w:t xml:space="preserve">After completion of Interim review, </w:t>
            </w:r>
            <w:proofErr w:type="spellStart"/>
            <w:r>
              <w:t>UYrT</w:t>
            </w:r>
            <w:proofErr w:type="spellEnd"/>
            <w:r>
              <w:t xml:space="preserve"> appointments should be made if work in both terms is anticipated at the same FTE.</w:t>
            </w:r>
          </w:p>
        </w:tc>
        <w:tc>
          <w:tcPr>
            <w:tcW w:w="2160" w:type="dxa"/>
          </w:tcPr>
          <w:p w:rsidR="00C36E61" w:rsidRDefault="00CB1C2C" w:rsidP="00CB1C2C">
            <w:r>
              <w:t xml:space="preserve">Returning </w:t>
            </w:r>
            <w:proofErr w:type="spellStart"/>
            <w:r>
              <w:t>Lecs</w:t>
            </w:r>
            <w:proofErr w:type="spellEnd"/>
            <w:r>
              <w:t xml:space="preserve"> II-</w:t>
            </w:r>
            <w:r w:rsidR="00C36E61">
              <w:t xml:space="preserve">Remain on </w:t>
            </w:r>
            <w:proofErr w:type="spellStart"/>
            <w:r w:rsidR="00C36E61">
              <w:t>UYr</w:t>
            </w:r>
            <w:proofErr w:type="spellEnd"/>
            <w:r w:rsidR="00C36E61">
              <w:t>/</w:t>
            </w:r>
            <w:proofErr w:type="spellStart"/>
            <w:r w:rsidR="00C36E61">
              <w:t>UYrD</w:t>
            </w:r>
            <w:proofErr w:type="spellEnd"/>
            <w:r w:rsidR="00C36E61">
              <w:t xml:space="preserve"> or </w:t>
            </w:r>
            <w:proofErr w:type="spellStart"/>
            <w:r w:rsidR="00C36E61">
              <w:t>UYrT</w:t>
            </w:r>
            <w:proofErr w:type="spellEnd"/>
            <w:r w:rsidR="00C36E61">
              <w:t xml:space="preserve"> as previously elected.</w:t>
            </w:r>
          </w:p>
          <w:p w:rsidR="00C36E61" w:rsidRDefault="00C36E61" w:rsidP="00CB1C2C"/>
          <w:p w:rsidR="00CB1C2C" w:rsidRDefault="00C36E61" w:rsidP="00CB1C2C">
            <w:r>
              <w:t xml:space="preserve">New </w:t>
            </w:r>
            <w:proofErr w:type="spellStart"/>
            <w:r>
              <w:t>Lec</w:t>
            </w:r>
            <w:proofErr w:type="spellEnd"/>
            <w:r>
              <w:t xml:space="preserve"> IIs (upon passing 1</w:t>
            </w:r>
            <w:r w:rsidRPr="00C36E61">
              <w:rPr>
                <w:vertAlign w:val="superscript"/>
              </w:rPr>
              <w:t>st</w:t>
            </w:r>
            <w:r>
              <w:t xml:space="preserve"> Major Review): </w:t>
            </w:r>
            <w:r w:rsidR="00CB1C2C">
              <w:t xml:space="preserve">One-time election for </w:t>
            </w:r>
            <w:proofErr w:type="spellStart"/>
            <w:r w:rsidR="00CB1C2C">
              <w:t>UYr</w:t>
            </w:r>
            <w:proofErr w:type="spellEnd"/>
            <w:r w:rsidR="00CB1C2C">
              <w:t>/</w:t>
            </w:r>
            <w:proofErr w:type="spellStart"/>
            <w:r w:rsidR="00CB1C2C">
              <w:t>UYrD</w:t>
            </w:r>
            <w:proofErr w:type="spellEnd"/>
            <w:r w:rsidR="00CB1C2C">
              <w:t xml:space="preserve"> or </w:t>
            </w:r>
            <w:proofErr w:type="spellStart"/>
            <w:r w:rsidR="00CB1C2C">
              <w:t>UYrT</w:t>
            </w:r>
            <w:proofErr w:type="spellEnd"/>
          </w:p>
          <w:p w:rsidR="00C36E61" w:rsidRDefault="00C36E61" w:rsidP="00CB1C2C">
            <w:r>
              <w:t xml:space="preserve">(if no election made default is </w:t>
            </w:r>
            <w:proofErr w:type="spellStart"/>
            <w:r>
              <w:t>UYrT</w:t>
            </w:r>
            <w:proofErr w:type="spellEnd"/>
            <w:r>
              <w:t>)</w:t>
            </w:r>
          </w:p>
          <w:p w:rsidR="00C36E61" w:rsidRDefault="00C36E61" w:rsidP="00CB1C2C"/>
          <w:p w:rsidR="00CB1C2C" w:rsidRDefault="00CB1C2C" w:rsidP="00CE44C5"/>
        </w:tc>
        <w:tc>
          <w:tcPr>
            <w:tcW w:w="2070" w:type="dxa"/>
          </w:tcPr>
          <w:p w:rsidR="00CB1C2C" w:rsidRDefault="004862E5" w:rsidP="00CB1C2C">
            <w:proofErr w:type="spellStart"/>
            <w:r>
              <w:t>UYr</w:t>
            </w:r>
            <w:proofErr w:type="spellEnd"/>
            <w:r>
              <w:t xml:space="preserve">/ </w:t>
            </w:r>
            <w:proofErr w:type="spellStart"/>
            <w:r>
              <w:t>UYrD</w:t>
            </w:r>
            <w:proofErr w:type="spellEnd"/>
            <w:r>
              <w:t xml:space="preserve"> or</w:t>
            </w:r>
          </w:p>
          <w:p w:rsidR="00CB1C2C" w:rsidRDefault="00CB1C2C" w:rsidP="00CB1C2C">
            <w:r>
              <w:t>12 Month Basis</w:t>
            </w:r>
          </w:p>
        </w:tc>
        <w:tc>
          <w:tcPr>
            <w:tcW w:w="2160" w:type="dxa"/>
          </w:tcPr>
          <w:p w:rsidR="00CB1C2C" w:rsidRDefault="00CB1C2C" w:rsidP="00CB1C2C">
            <w:proofErr w:type="spellStart"/>
            <w:r>
              <w:t>UYr</w:t>
            </w:r>
            <w:proofErr w:type="spellEnd"/>
            <w:r>
              <w:t xml:space="preserve">/ </w:t>
            </w:r>
            <w:proofErr w:type="spellStart"/>
            <w:r w:rsidR="004862E5">
              <w:t>UYrD</w:t>
            </w:r>
            <w:proofErr w:type="spellEnd"/>
            <w:r w:rsidR="004862E5">
              <w:t xml:space="preserve"> or</w:t>
            </w:r>
          </w:p>
          <w:p w:rsidR="00CB1C2C" w:rsidRDefault="004862E5" w:rsidP="00CB1C2C">
            <w:r>
              <w:t>12 month b</w:t>
            </w:r>
            <w:r w:rsidR="00CB1C2C">
              <w:t>asis</w:t>
            </w:r>
          </w:p>
        </w:tc>
        <w:tc>
          <w:tcPr>
            <w:tcW w:w="1440" w:type="dxa"/>
          </w:tcPr>
          <w:p w:rsidR="00CB1C2C" w:rsidRDefault="00CB1C2C" w:rsidP="00CB1C2C">
            <w:r>
              <w:t>Per-Term or UYrT</w:t>
            </w:r>
            <w:r w:rsidR="004862E5">
              <w:t xml:space="preserve"> or</w:t>
            </w:r>
          </w:p>
          <w:p w:rsidR="004862E5" w:rsidRDefault="004862E5" w:rsidP="00CB1C2C">
            <w:r w:rsidRPr="00DB101D">
              <w:t>12 month basis</w:t>
            </w:r>
          </w:p>
        </w:tc>
        <w:tc>
          <w:tcPr>
            <w:tcW w:w="1458" w:type="dxa"/>
          </w:tcPr>
          <w:p w:rsidR="00CB1C2C" w:rsidRDefault="00CB1C2C" w:rsidP="00CB1C2C">
            <w:r>
              <w:t>Per-Term</w:t>
            </w:r>
          </w:p>
        </w:tc>
      </w:tr>
      <w:tr w:rsidR="00CB1C2C" w:rsidTr="00642763">
        <w:trPr>
          <w:cantSplit/>
        </w:trPr>
        <w:tc>
          <w:tcPr>
            <w:tcW w:w="2250" w:type="dxa"/>
          </w:tcPr>
          <w:p w:rsidR="00CB1C2C" w:rsidRDefault="00057FD1" w:rsidP="00CB1C2C">
            <w:r>
              <w:lastRenderedPageBreak/>
              <w:t xml:space="preserve">Duration of </w:t>
            </w:r>
            <w:r w:rsidR="00CE44C5">
              <w:t xml:space="preserve">a Single </w:t>
            </w:r>
            <w:r>
              <w:t>Appointment</w:t>
            </w:r>
          </w:p>
          <w:p w:rsidR="00CB1C2C" w:rsidRDefault="004862E5" w:rsidP="00CB1C2C">
            <w:r>
              <w:t>Art. XI(B)(1)-</w:t>
            </w:r>
            <w:r w:rsidR="00CB1C2C">
              <w:t>(6)</w:t>
            </w:r>
          </w:p>
          <w:p w:rsidR="00CB1C2C" w:rsidRDefault="00CB1C2C" w:rsidP="00CB1C2C"/>
        </w:tc>
        <w:tc>
          <w:tcPr>
            <w:tcW w:w="2070" w:type="dxa"/>
          </w:tcPr>
          <w:p w:rsidR="00CB1C2C" w:rsidRDefault="00CB1C2C" w:rsidP="00CB1C2C">
            <w:r>
              <w:t xml:space="preserve">(1) or more </w:t>
            </w:r>
            <w:r w:rsidR="00B30D71">
              <w:t>s</w:t>
            </w:r>
            <w:r>
              <w:t>e</w:t>
            </w:r>
            <w:r w:rsidR="003751DC">
              <w:t>mesters at a time</w:t>
            </w:r>
            <w:r w:rsidR="009C7B5C">
              <w:t>*</w:t>
            </w:r>
          </w:p>
          <w:p w:rsidR="00B554F1" w:rsidRDefault="00B554F1" w:rsidP="00CB1C2C"/>
          <w:p w:rsidR="00B554F1" w:rsidRDefault="00B554F1" w:rsidP="00CB1C2C">
            <w:r>
              <w:t xml:space="preserve">After completion of Interim review, </w:t>
            </w:r>
            <w:proofErr w:type="spellStart"/>
            <w:r>
              <w:t>UYrT</w:t>
            </w:r>
            <w:proofErr w:type="spellEnd"/>
            <w:r>
              <w:t xml:space="preserve"> appointments should be made if work in both terms is anticipated at the same FTE</w:t>
            </w:r>
          </w:p>
          <w:p w:rsidR="00B554F1" w:rsidRDefault="00B554F1" w:rsidP="00CB1C2C"/>
          <w:p w:rsidR="00B554F1" w:rsidRDefault="00B554F1" w:rsidP="00CB1C2C"/>
        </w:tc>
        <w:tc>
          <w:tcPr>
            <w:tcW w:w="2160" w:type="dxa"/>
          </w:tcPr>
          <w:p w:rsidR="00CB1C2C" w:rsidRDefault="00CB1C2C" w:rsidP="00CB1C2C">
            <w:r>
              <w:t>(1) 3-year appt.</w:t>
            </w:r>
            <w:r w:rsidR="00012381">
              <w:t>;</w:t>
            </w:r>
          </w:p>
          <w:p w:rsidR="00C36E61" w:rsidRDefault="00012381" w:rsidP="00C36E61">
            <w:r>
              <w:t xml:space="preserve">Appt. </w:t>
            </w:r>
          </w:p>
          <w:p w:rsidR="00C36E61" w:rsidRDefault="00C36E61" w:rsidP="00C36E61"/>
          <w:p w:rsidR="00012381" w:rsidRDefault="00C36E61" w:rsidP="00C36E61">
            <w:r>
              <w:t xml:space="preserve"> After 2</w:t>
            </w:r>
            <w:r w:rsidRPr="00C36E61">
              <w:rPr>
                <w:vertAlign w:val="superscript"/>
              </w:rPr>
              <w:t>nd</w:t>
            </w:r>
            <w:r>
              <w:t xml:space="preserve"> Major Review: </w:t>
            </w:r>
            <w:r w:rsidR="00012381">
              <w:t xml:space="preserve">5 years </w:t>
            </w:r>
          </w:p>
          <w:p w:rsidR="00B554F1" w:rsidRDefault="00B554F1" w:rsidP="00C36E61"/>
          <w:p w:rsidR="00B554F1" w:rsidRDefault="00B554F1" w:rsidP="00C36E61">
            <w:r>
              <w:t>After Continuing Renewal Review 5-7 years</w:t>
            </w:r>
          </w:p>
        </w:tc>
        <w:tc>
          <w:tcPr>
            <w:tcW w:w="2070" w:type="dxa"/>
          </w:tcPr>
          <w:p w:rsidR="00CB1C2C" w:rsidRDefault="00CB1C2C" w:rsidP="00CB1C2C">
            <w:r>
              <w:t xml:space="preserve">(4) 1-year </w:t>
            </w:r>
            <w:proofErr w:type="spellStart"/>
            <w:r>
              <w:t>appts</w:t>
            </w:r>
            <w:proofErr w:type="spellEnd"/>
            <w:r>
              <w:t>.</w:t>
            </w:r>
            <w:r w:rsidR="00B30D71">
              <w:t xml:space="preserve"> or multi-year appt</w:t>
            </w:r>
            <w:r w:rsidR="004862E5">
              <w:t>.</w:t>
            </w:r>
            <w:r w:rsidR="00B30D71">
              <w:t xml:space="preserve"> not to exceed 4 years</w:t>
            </w:r>
            <w:r w:rsidR="009C7B5C">
              <w:t>*</w:t>
            </w:r>
          </w:p>
        </w:tc>
        <w:tc>
          <w:tcPr>
            <w:tcW w:w="2160" w:type="dxa"/>
          </w:tcPr>
          <w:p w:rsidR="00CB1C2C" w:rsidRDefault="00C36E61" w:rsidP="00B554F1">
            <w:r>
              <w:t>Initial appt: 3 Years</w:t>
            </w:r>
          </w:p>
          <w:p w:rsidR="00C36E61" w:rsidRDefault="00C36E61" w:rsidP="00B554F1"/>
          <w:p w:rsidR="00C36E61" w:rsidRDefault="00C36E61" w:rsidP="00B554F1">
            <w:r>
              <w:t>After 2</w:t>
            </w:r>
            <w:r w:rsidRPr="00C36E61">
              <w:rPr>
                <w:vertAlign w:val="superscript"/>
              </w:rPr>
              <w:t>nd</w:t>
            </w:r>
            <w:r>
              <w:t xml:space="preserve"> Major Review: 5 years</w:t>
            </w:r>
          </w:p>
          <w:p w:rsidR="00B554F1" w:rsidRDefault="00B554F1" w:rsidP="00B554F1"/>
          <w:p w:rsidR="00B554F1" w:rsidRDefault="00B554F1" w:rsidP="00B554F1">
            <w:r>
              <w:t>After Continuing Renewal Review 5-7 years</w:t>
            </w:r>
          </w:p>
        </w:tc>
        <w:tc>
          <w:tcPr>
            <w:tcW w:w="1440" w:type="dxa"/>
          </w:tcPr>
          <w:p w:rsidR="00B30D71" w:rsidRDefault="00CE44C5" w:rsidP="00CB1C2C">
            <w:r>
              <w:t>No governing contract provisions</w:t>
            </w:r>
            <w:r w:rsidR="00B30D71">
              <w:t>; 1 or 2 consecutive fall and winter semester</w:t>
            </w:r>
            <w:r w:rsidR="004862E5">
              <w:t>(s) at</w:t>
            </w:r>
            <w:r w:rsidR="00B30D71">
              <w:t xml:space="preserve"> a time</w:t>
            </w:r>
          </w:p>
        </w:tc>
        <w:tc>
          <w:tcPr>
            <w:tcW w:w="1458" w:type="dxa"/>
          </w:tcPr>
          <w:p w:rsidR="00B30D71" w:rsidRDefault="00B30D71" w:rsidP="00CB1C2C">
            <w:r>
              <w:t xml:space="preserve">(1) semester per academic year </w:t>
            </w:r>
          </w:p>
        </w:tc>
      </w:tr>
      <w:tr w:rsidR="00B665F4" w:rsidTr="00642763">
        <w:trPr>
          <w:cantSplit/>
        </w:trPr>
        <w:tc>
          <w:tcPr>
            <w:tcW w:w="2250" w:type="dxa"/>
          </w:tcPr>
          <w:p w:rsidR="00B665F4" w:rsidRDefault="00B665F4" w:rsidP="00CB1C2C">
            <w:r>
              <w:t>Permissible Job Duties</w:t>
            </w:r>
          </w:p>
          <w:p w:rsidR="00B665F4" w:rsidRDefault="00E2267C" w:rsidP="00CB1C2C">
            <w:r>
              <w:t>Art. XI.(B)(1)–</w:t>
            </w:r>
            <w:r w:rsidR="00B665F4">
              <w:t>(6)</w:t>
            </w:r>
          </w:p>
        </w:tc>
        <w:tc>
          <w:tcPr>
            <w:tcW w:w="2070" w:type="dxa"/>
          </w:tcPr>
          <w:p w:rsidR="00B665F4" w:rsidRDefault="00E2267C" w:rsidP="00CB1C2C">
            <w:r>
              <w:t>Primarily for t</w:t>
            </w:r>
            <w:r w:rsidR="00B665F4">
              <w:t>eaching (and related duties) of assigned courses; may perform a</w:t>
            </w:r>
            <w:r w:rsidR="00B554F1">
              <w:t>dditional duties or responsibil</w:t>
            </w:r>
            <w:r w:rsidR="00B665F4">
              <w:t>ities with mutual agreement</w:t>
            </w:r>
          </w:p>
        </w:tc>
        <w:tc>
          <w:tcPr>
            <w:tcW w:w="2160" w:type="dxa"/>
          </w:tcPr>
          <w:p w:rsidR="00B665F4" w:rsidRDefault="00E2267C" w:rsidP="00B554F1">
            <w:r>
              <w:t>Primarily for t</w:t>
            </w:r>
            <w:r w:rsidR="00FA47FF">
              <w:t>eaching (and related duties) of assigned courses; may perform additional duties or responsibil</w:t>
            </w:r>
            <w:r w:rsidR="00B554F1">
              <w:t xml:space="preserve">ities </w:t>
            </w:r>
            <w:r w:rsidR="00FA47FF">
              <w:t>with mutual agreement</w:t>
            </w:r>
          </w:p>
        </w:tc>
        <w:tc>
          <w:tcPr>
            <w:tcW w:w="2070" w:type="dxa"/>
          </w:tcPr>
          <w:p w:rsidR="00B665F4" w:rsidRDefault="00FA47FF" w:rsidP="00CB1C2C">
            <w:r>
              <w:t>Instruction and:</w:t>
            </w:r>
          </w:p>
          <w:p w:rsidR="00FA47FF" w:rsidRDefault="003751DC" w:rsidP="00CB1C2C">
            <w:r>
              <w:t>s</w:t>
            </w:r>
            <w:r w:rsidR="00FA47FF">
              <w:t xml:space="preserve">ignificant ongoing admin </w:t>
            </w:r>
            <w:r w:rsidR="004F6711">
              <w:t>or service duties and/or range of instructional expertise</w:t>
            </w:r>
          </w:p>
          <w:p w:rsidR="00B665F4" w:rsidRDefault="00B665F4" w:rsidP="00CB1C2C"/>
        </w:tc>
        <w:tc>
          <w:tcPr>
            <w:tcW w:w="2160" w:type="dxa"/>
          </w:tcPr>
          <w:p w:rsidR="00CE1F0F" w:rsidRDefault="00CE1F0F" w:rsidP="00CE1F0F">
            <w:r>
              <w:t>Instruction and:</w:t>
            </w:r>
          </w:p>
          <w:p w:rsidR="00CE1F0F" w:rsidRDefault="003751DC" w:rsidP="00CE1F0F">
            <w:r>
              <w:t>s</w:t>
            </w:r>
            <w:r w:rsidR="00CE1F0F">
              <w:t>ignificant ongoing admin or service duties and/or range of instructional expertise</w:t>
            </w:r>
          </w:p>
          <w:p w:rsidR="00B665F4" w:rsidRDefault="00B665F4" w:rsidP="00CB1C2C"/>
        </w:tc>
        <w:tc>
          <w:tcPr>
            <w:tcW w:w="1440" w:type="dxa"/>
          </w:tcPr>
          <w:p w:rsidR="00B665F4" w:rsidRDefault="00B665F4" w:rsidP="00CB1C2C">
            <w:r>
              <w:t>Teach a course or courses</w:t>
            </w:r>
          </w:p>
        </w:tc>
        <w:tc>
          <w:tcPr>
            <w:tcW w:w="1458" w:type="dxa"/>
          </w:tcPr>
          <w:p w:rsidR="00B665F4" w:rsidRDefault="00B665F4" w:rsidP="00B665F4">
            <w:r>
              <w:t>Teach one or more regularly occurring courses as an ongoing part of the academic curriculum</w:t>
            </w:r>
            <w:r w:rsidR="00CE44C5">
              <w:t>, but only one (1) semester per Academic Year</w:t>
            </w:r>
          </w:p>
        </w:tc>
      </w:tr>
      <w:tr w:rsidR="00CE1F0F" w:rsidTr="00642763">
        <w:trPr>
          <w:cantSplit/>
        </w:trPr>
        <w:tc>
          <w:tcPr>
            <w:tcW w:w="2250" w:type="dxa"/>
          </w:tcPr>
          <w:p w:rsidR="00CE1F0F" w:rsidRDefault="00CE1F0F" w:rsidP="00CB1C2C">
            <w:r>
              <w:lastRenderedPageBreak/>
              <w:t>Minimum Full-Time Rate</w:t>
            </w:r>
          </w:p>
          <w:p w:rsidR="00CE1F0F" w:rsidRDefault="00CE1F0F" w:rsidP="00CB1C2C">
            <w:r>
              <w:t>Art. XV(B)</w:t>
            </w:r>
          </w:p>
          <w:p w:rsidR="00CE1F0F" w:rsidRDefault="00CE1F0F" w:rsidP="00CB1C2C"/>
        </w:tc>
        <w:tc>
          <w:tcPr>
            <w:tcW w:w="2070" w:type="dxa"/>
          </w:tcPr>
          <w:p w:rsidR="00CE1F0F" w:rsidRPr="00C36E61" w:rsidRDefault="00C36E61" w:rsidP="00CB1C2C">
            <w:pPr>
              <w:rPr>
                <w:b/>
              </w:rPr>
            </w:pPr>
            <w:r w:rsidRPr="00C36E61">
              <w:rPr>
                <w:b/>
              </w:rPr>
              <w:t>2010</w:t>
            </w:r>
            <w:r w:rsidR="00CE1F0F" w:rsidRPr="00C36E61">
              <w:rPr>
                <w:b/>
              </w:rPr>
              <w:t>:</w:t>
            </w:r>
          </w:p>
          <w:p w:rsidR="00CE1F0F" w:rsidRDefault="00CE1F0F" w:rsidP="00CB1C2C">
            <w:r>
              <w:t>AA</w:t>
            </w:r>
            <w:r w:rsidR="00C36E61">
              <w:t>:</w:t>
            </w:r>
            <w:r>
              <w:t>$3</w:t>
            </w:r>
            <w:r w:rsidR="00C36E61">
              <w:t>2</w:t>
            </w:r>
            <w:r>
              <w:t>K/Yr</w:t>
            </w:r>
          </w:p>
          <w:p w:rsidR="00CE1F0F" w:rsidRDefault="00B554F1" w:rsidP="00CB1C2C">
            <w:r>
              <w:t>$16K</w:t>
            </w:r>
            <w:r w:rsidR="00CE1F0F">
              <w:t>/term</w:t>
            </w:r>
          </w:p>
          <w:p w:rsidR="00E2267C" w:rsidRDefault="00E2267C" w:rsidP="00CB1C2C"/>
          <w:p w:rsidR="00CE1F0F" w:rsidRDefault="0099756D" w:rsidP="00CB1C2C">
            <w:r>
              <w:t>FLT</w:t>
            </w:r>
            <w:r w:rsidR="00C36E61">
              <w:t>:</w:t>
            </w:r>
            <w:r w:rsidR="00CE1F0F">
              <w:t xml:space="preserve"> $25K/Yr</w:t>
            </w:r>
          </w:p>
          <w:p w:rsidR="00CE1F0F" w:rsidRDefault="00CE1F0F" w:rsidP="00CB1C2C">
            <w:r>
              <w:t>$12,500/term</w:t>
            </w:r>
          </w:p>
          <w:p w:rsidR="00E2267C" w:rsidRDefault="00E2267C" w:rsidP="00CB1C2C"/>
          <w:p w:rsidR="00CE1F0F" w:rsidRDefault="0099756D" w:rsidP="00CB1C2C">
            <w:r>
              <w:t>DBN:</w:t>
            </w:r>
            <w:r w:rsidR="00CE1F0F">
              <w:t xml:space="preserve"> $26K/Yr</w:t>
            </w:r>
          </w:p>
          <w:p w:rsidR="00CE1F0F" w:rsidRDefault="00CE1F0F" w:rsidP="00CB1C2C">
            <w:r>
              <w:t>$13K/term</w:t>
            </w:r>
          </w:p>
          <w:p w:rsidR="00CE1F0F" w:rsidRPr="00C36E61" w:rsidRDefault="00CE1F0F" w:rsidP="00CB1C2C">
            <w:pPr>
              <w:rPr>
                <w:b/>
              </w:rPr>
            </w:pPr>
          </w:p>
          <w:p w:rsidR="00CE1F0F" w:rsidRPr="00C36E61" w:rsidRDefault="00C36E61" w:rsidP="00CB1C2C">
            <w:pPr>
              <w:rPr>
                <w:b/>
              </w:rPr>
            </w:pPr>
            <w:r w:rsidRPr="00C36E61">
              <w:rPr>
                <w:b/>
              </w:rPr>
              <w:t>2011</w:t>
            </w:r>
            <w:r w:rsidR="00CE1F0F" w:rsidRPr="00C36E61">
              <w:rPr>
                <w:b/>
              </w:rPr>
              <w:t>:</w:t>
            </w:r>
          </w:p>
          <w:p w:rsidR="00CE1F0F" w:rsidRDefault="00C36E61" w:rsidP="00CB1C2C">
            <w:r>
              <w:t>AA :</w:t>
            </w:r>
            <w:r w:rsidR="00CE1F0F">
              <w:t xml:space="preserve"> $3</w:t>
            </w:r>
            <w:r>
              <w:t>3</w:t>
            </w:r>
            <w:r w:rsidR="00CE1F0F">
              <w:t>K/Yr</w:t>
            </w:r>
          </w:p>
          <w:p w:rsidR="00CE1F0F" w:rsidRDefault="00B554F1" w:rsidP="00CB1C2C">
            <w:r>
              <w:t>$16,500</w:t>
            </w:r>
            <w:r w:rsidR="00CE1F0F">
              <w:t>/term</w:t>
            </w:r>
          </w:p>
          <w:p w:rsidR="00CE1F0F" w:rsidRDefault="00CE1F0F" w:rsidP="00CB1C2C"/>
          <w:p w:rsidR="00CE1F0F" w:rsidRDefault="00C36E61" w:rsidP="00C36E61">
            <w:r>
              <w:t>FLT: $26K/Yr</w:t>
            </w:r>
          </w:p>
          <w:p w:rsidR="00C36E61" w:rsidRDefault="00C36E61" w:rsidP="00C36E61">
            <w:r>
              <w:t>$13K/Term</w:t>
            </w:r>
          </w:p>
          <w:p w:rsidR="00C36E61" w:rsidRDefault="00C36E61" w:rsidP="00C36E61"/>
          <w:p w:rsidR="00C36E61" w:rsidRDefault="00C36E61" w:rsidP="00C36E61">
            <w:r>
              <w:t>DBN: $27K/Yr</w:t>
            </w:r>
          </w:p>
          <w:p w:rsidR="00C36E61" w:rsidRDefault="00C36E61" w:rsidP="00C36E61">
            <w:r>
              <w:t>$13</w:t>
            </w:r>
            <w:r w:rsidR="00B554F1">
              <w:t>,</w:t>
            </w:r>
            <w:r>
              <w:t>5</w:t>
            </w:r>
            <w:r w:rsidR="00B554F1">
              <w:t>00</w:t>
            </w:r>
            <w:r>
              <w:t>/Term</w:t>
            </w:r>
          </w:p>
          <w:p w:rsidR="00C36E61" w:rsidRDefault="00C36E61" w:rsidP="00C36E61"/>
          <w:p w:rsidR="00C36E61" w:rsidRPr="00C36E61" w:rsidRDefault="00C36E61" w:rsidP="00C36E61">
            <w:pPr>
              <w:rPr>
                <w:b/>
              </w:rPr>
            </w:pPr>
            <w:r w:rsidRPr="00C36E61">
              <w:rPr>
                <w:b/>
              </w:rPr>
              <w:t>2012:</w:t>
            </w:r>
          </w:p>
          <w:p w:rsidR="00C36E61" w:rsidRDefault="00C36E61" w:rsidP="00C36E61">
            <w:r>
              <w:t>AA: $33,300/Yr</w:t>
            </w:r>
          </w:p>
          <w:p w:rsidR="00C36E61" w:rsidRDefault="00C36E61" w:rsidP="00C36E61">
            <w:r>
              <w:t>$16,650/Term</w:t>
            </w:r>
          </w:p>
          <w:p w:rsidR="00C36E61" w:rsidRDefault="00C36E61" w:rsidP="00C36E61"/>
          <w:p w:rsidR="00C36E61" w:rsidRDefault="00C36E61" w:rsidP="00C36E61">
            <w:r>
              <w:t>FLT: $27,300/Yr</w:t>
            </w:r>
          </w:p>
          <w:p w:rsidR="00C36E61" w:rsidRDefault="00C36E61" w:rsidP="00C36E61">
            <w:r>
              <w:t>$13,650/Term</w:t>
            </w:r>
          </w:p>
          <w:p w:rsidR="00C36E61" w:rsidRDefault="00C36E61" w:rsidP="00C36E61"/>
          <w:p w:rsidR="00C36E61" w:rsidRDefault="00C36E61" w:rsidP="00C36E61">
            <w:r>
              <w:t>DBN: $26,300/Yr</w:t>
            </w:r>
          </w:p>
          <w:p w:rsidR="0099756D" w:rsidRDefault="0099756D" w:rsidP="00C36E61">
            <w:r>
              <w:t>$13,150/Term</w:t>
            </w:r>
          </w:p>
          <w:p w:rsidR="00C36E61" w:rsidRDefault="00C36E61" w:rsidP="00C36E61"/>
        </w:tc>
        <w:tc>
          <w:tcPr>
            <w:tcW w:w="2160" w:type="dxa"/>
          </w:tcPr>
          <w:p w:rsidR="00CE1F0F" w:rsidRPr="0099756D" w:rsidRDefault="0099756D" w:rsidP="00CE1F0F">
            <w:pPr>
              <w:rPr>
                <w:b/>
              </w:rPr>
            </w:pPr>
            <w:r w:rsidRPr="0099756D">
              <w:rPr>
                <w:b/>
              </w:rPr>
              <w:t>2010</w:t>
            </w:r>
            <w:r w:rsidR="00CE1F0F" w:rsidRPr="0099756D">
              <w:rPr>
                <w:b/>
              </w:rPr>
              <w:t>:</w:t>
            </w:r>
          </w:p>
          <w:p w:rsidR="00CE1F0F" w:rsidRDefault="0099756D" w:rsidP="00CE1F0F">
            <w:r>
              <w:t xml:space="preserve">AA: </w:t>
            </w:r>
            <w:r w:rsidR="00CE1F0F">
              <w:t>$3</w:t>
            </w:r>
            <w:r>
              <w:t>2</w:t>
            </w:r>
            <w:r w:rsidR="00CE1F0F">
              <w:t>K/Yr</w:t>
            </w:r>
          </w:p>
          <w:p w:rsidR="00CE1F0F" w:rsidRDefault="00CE1F0F" w:rsidP="00CE1F0F"/>
          <w:p w:rsidR="00CE1F0F" w:rsidRDefault="0099756D" w:rsidP="00CE1F0F">
            <w:r>
              <w:t>FLT:</w:t>
            </w:r>
            <w:r w:rsidR="00CE1F0F">
              <w:t xml:space="preserve"> $25K/Yr</w:t>
            </w:r>
          </w:p>
          <w:p w:rsidR="00CE1F0F" w:rsidRDefault="00CE1F0F" w:rsidP="00CE1F0F"/>
          <w:p w:rsidR="00CE1F0F" w:rsidRDefault="0099756D" w:rsidP="00CE1F0F">
            <w:r>
              <w:t>DBM:</w:t>
            </w:r>
            <w:r w:rsidR="00CE1F0F">
              <w:t xml:space="preserve"> $26K/Yr</w:t>
            </w:r>
          </w:p>
          <w:p w:rsidR="00CE1F0F" w:rsidRDefault="00CE1F0F" w:rsidP="00CE1F0F"/>
          <w:p w:rsidR="00CE1F0F" w:rsidRPr="0099756D" w:rsidRDefault="0099756D" w:rsidP="00CE1F0F">
            <w:pPr>
              <w:rPr>
                <w:b/>
              </w:rPr>
            </w:pPr>
            <w:r w:rsidRPr="0099756D">
              <w:rPr>
                <w:b/>
              </w:rPr>
              <w:t>2011:</w:t>
            </w:r>
          </w:p>
          <w:p w:rsidR="00CE1F0F" w:rsidRDefault="00CE1F0F" w:rsidP="0099756D">
            <w:r>
              <w:t>AA</w:t>
            </w:r>
            <w:r w:rsidR="0099756D">
              <w:t>: $33K/Yr</w:t>
            </w:r>
          </w:p>
          <w:p w:rsidR="0099756D" w:rsidRDefault="0099756D" w:rsidP="0099756D"/>
          <w:p w:rsidR="0099756D" w:rsidRDefault="0099756D" w:rsidP="0099756D">
            <w:r>
              <w:t>FLT: $26K/Yr</w:t>
            </w:r>
          </w:p>
          <w:p w:rsidR="0099756D" w:rsidRDefault="0099756D" w:rsidP="0099756D"/>
          <w:p w:rsidR="0099756D" w:rsidRDefault="0099756D" w:rsidP="0099756D">
            <w:r>
              <w:t>DBN: $27K/Yr</w:t>
            </w:r>
          </w:p>
          <w:p w:rsidR="0099756D" w:rsidRDefault="0099756D" w:rsidP="0099756D"/>
          <w:p w:rsidR="0099756D" w:rsidRDefault="0099756D" w:rsidP="0099756D">
            <w:pPr>
              <w:rPr>
                <w:b/>
              </w:rPr>
            </w:pPr>
            <w:r>
              <w:rPr>
                <w:b/>
              </w:rPr>
              <w:t>2012:</w:t>
            </w:r>
          </w:p>
          <w:p w:rsidR="0099756D" w:rsidRDefault="0099756D" w:rsidP="0099756D">
            <w:r>
              <w:t>AA: $33,300/Yr</w:t>
            </w:r>
          </w:p>
          <w:p w:rsidR="0099756D" w:rsidRDefault="0099756D" w:rsidP="0099756D"/>
          <w:p w:rsidR="0099756D" w:rsidRDefault="0099756D" w:rsidP="0099756D">
            <w:r>
              <w:t>FLT: $27,300/Yr</w:t>
            </w:r>
          </w:p>
          <w:p w:rsidR="0099756D" w:rsidRDefault="0099756D" w:rsidP="0099756D"/>
          <w:p w:rsidR="0099756D" w:rsidRPr="0099756D" w:rsidRDefault="0099756D" w:rsidP="0099756D">
            <w:r>
              <w:t>DBN: $27,300/Yr</w:t>
            </w:r>
          </w:p>
        </w:tc>
        <w:tc>
          <w:tcPr>
            <w:tcW w:w="2070" w:type="dxa"/>
          </w:tcPr>
          <w:p w:rsidR="00CE44C5" w:rsidRPr="0099756D" w:rsidRDefault="0099756D" w:rsidP="00CB1C2C">
            <w:pPr>
              <w:rPr>
                <w:b/>
              </w:rPr>
            </w:pPr>
            <w:r>
              <w:rPr>
                <w:b/>
              </w:rPr>
              <w:t>2010:</w:t>
            </w:r>
          </w:p>
          <w:p w:rsidR="00CE1F0F" w:rsidRDefault="0099756D" w:rsidP="00CB1C2C">
            <w:r>
              <w:t xml:space="preserve">AA: </w:t>
            </w:r>
            <w:r w:rsidR="00CE1F0F">
              <w:t>$34K/Yr</w:t>
            </w:r>
          </w:p>
          <w:p w:rsidR="00CE1F0F" w:rsidRDefault="00CE1F0F" w:rsidP="00CB1C2C"/>
          <w:p w:rsidR="00CE1F0F" w:rsidRDefault="0099756D" w:rsidP="00CB1C2C">
            <w:r>
              <w:t xml:space="preserve">FLT: </w:t>
            </w:r>
            <w:r w:rsidR="00A11690">
              <w:t>$29</w:t>
            </w:r>
            <w:r w:rsidR="00CE1F0F">
              <w:t>K/Yr</w:t>
            </w:r>
          </w:p>
          <w:p w:rsidR="00CE1F0F" w:rsidRDefault="00CE1F0F" w:rsidP="00CB1C2C"/>
          <w:p w:rsidR="00CE1F0F" w:rsidRDefault="0099756D" w:rsidP="00CB1C2C">
            <w:r>
              <w:t xml:space="preserve">DBN: </w:t>
            </w:r>
            <w:r w:rsidR="00A11690">
              <w:t>$30K</w:t>
            </w:r>
            <w:r w:rsidR="00CE1F0F">
              <w:t>/Yr</w:t>
            </w:r>
          </w:p>
          <w:p w:rsidR="00CE1F0F" w:rsidRDefault="00CE1F0F" w:rsidP="00CB1C2C"/>
          <w:p w:rsidR="0099756D" w:rsidRPr="0099756D" w:rsidRDefault="0099756D" w:rsidP="0099756D">
            <w:pPr>
              <w:rPr>
                <w:b/>
              </w:rPr>
            </w:pPr>
            <w:r w:rsidRPr="0099756D">
              <w:rPr>
                <w:b/>
              </w:rPr>
              <w:t>2011:</w:t>
            </w:r>
          </w:p>
          <w:p w:rsidR="0099756D" w:rsidRDefault="0099756D" w:rsidP="0099756D">
            <w:r>
              <w:t>AA: $35K/Yr</w:t>
            </w:r>
          </w:p>
          <w:p w:rsidR="0099756D" w:rsidRDefault="0099756D" w:rsidP="0099756D"/>
          <w:p w:rsidR="0099756D" w:rsidRDefault="0099756D" w:rsidP="0099756D">
            <w:r>
              <w:t>FLT: $30K/Yr</w:t>
            </w:r>
          </w:p>
          <w:p w:rsidR="0099756D" w:rsidRDefault="0099756D" w:rsidP="0099756D"/>
          <w:p w:rsidR="0099756D" w:rsidRDefault="0099756D" w:rsidP="0099756D">
            <w:r>
              <w:t>DBN: $31K/Yr</w:t>
            </w:r>
          </w:p>
          <w:p w:rsidR="0099756D" w:rsidRDefault="0099756D" w:rsidP="0099756D"/>
          <w:p w:rsidR="0099756D" w:rsidRDefault="0099756D" w:rsidP="0099756D">
            <w:pPr>
              <w:rPr>
                <w:b/>
              </w:rPr>
            </w:pPr>
            <w:r>
              <w:rPr>
                <w:b/>
              </w:rPr>
              <w:t>2012:</w:t>
            </w:r>
          </w:p>
          <w:p w:rsidR="0099756D" w:rsidRDefault="0099756D" w:rsidP="0099756D">
            <w:r>
              <w:t>AA: $35,300/Yr</w:t>
            </w:r>
          </w:p>
          <w:p w:rsidR="0099756D" w:rsidRDefault="0099756D" w:rsidP="0099756D"/>
          <w:p w:rsidR="0099756D" w:rsidRDefault="0099756D" w:rsidP="0099756D">
            <w:r>
              <w:t>FLT: $30,300/Yr</w:t>
            </w:r>
          </w:p>
          <w:p w:rsidR="0099756D" w:rsidRDefault="0099756D" w:rsidP="0099756D"/>
          <w:p w:rsidR="0099756D" w:rsidRDefault="0099756D" w:rsidP="0099756D">
            <w:r>
              <w:t>DBN: $31,300/Yr</w:t>
            </w:r>
          </w:p>
        </w:tc>
        <w:tc>
          <w:tcPr>
            <w:tcW w:w="2160" w:type="dxa"/>
          </w:tcPr>
          <w:p w:rsidR="0099756D" w:rsidRPr="0099756D" w:rsidRDefault="0099756D" w:rsidP="0099756D">
            <w:pPr>
              <w:rPr>
                <w:b/>
              </w:rPr>
            </w:pPr>
            <w:r>
              <w:rPr>
                <w:b/>
              </w:rPr>
              <w:t>2010:</w:t>
            </w:r>
          </w:p>
          <w:p w:rsidR="0099756D" w:rsidRDefault="0099756D" w:rsidP="0099756D">
            <w:r>
              <w:t>AA: $34K/Yr</w:t>
            </w:r>
          </w:p>
          <w:p w:rsidR="0099756D" w:rsidRDefault="0099756D" w:rsidP="0099756D"/>
          <w:p w:rsidR="0099756D" w:rsidRDefault="0099756D" w:rsidP="0099756D">
            <w:r>
              <w:t>FLT: $29K/Yr</w:t>
            </w:r>
          </w:p>
          <w:p w:rsidR="0099756D" w:rsidRDefault="0099756D" w:rsidP="0099756D"/>
          <w:p w:rsidR="0099756D" w:rsidRDefault="0099756D" w:rsidP="0099756D">
            <w:r>
              <w:t>DBN: $30K/Yr</w:t>
            </w:r>
          </w:p>
          <w:p w:rsidR="00CE1F0F" w:rsidRDefault="00CE1F0F" w:rsidP="0099756D"/>
          <w:p w:rsidR="0099756D" w:rsidRPr="0099756D" w:rsidRDefault="0099756D" w:rsidP="0099756D">
            <w:pPr>
              <w:rPr>
                <w:b/>
              </w:rPr>
            </w:pPr>
            <w:r w:rsidRPr="0099756D">
              <w:rPr>
                <w:b/>
              </w:rPr>
              <w:t>2011:</w:t>
            </w:r>
          </w:p>
          <w:p w:rsidR="0099756D" w:rsidRDefault="0099756D" w:rsidP="0099756D">
            <w:r>
              <w:t>AA: $35K/Yr</w:t>
            </w:r>
          </w:p>
          <w:p w:rsidR="0099756D" w:rsidRDefault="0099756D" w:rsidP="0099756D"/>
          <w:p w:rsidR="0099756D" w:rsidRDefault="0099756D" w:rsidP="0099756D">
            <w:r>
              <w:t>FLT: $30K/Yr</w:t>
            </w:r>
          </w:p>
          <w:p w:rsidR="0099756D" w:rsidRDefault="0099756D" w:rsidP="0099756D"/>
          <w:p w:rsidR="0099756D" w:rsidRDefault="0099756D" w:rsidP="0099756D">
            <w:r>
              <w:t>DBN: $31K/Yr</w:t>
            </w:r>
          </w:p>
          <w:p w:rsidR="0099756D" w:rsidRDefault="0099756D" w:rsidP="0099756D"/>
          <w:p w:rsidR="0099756D" w:rsidRDefault="0099756D" w:rsidP="0099756D">
            <w:pPr>
              <w:rPr>
                <w:b/>
              </w:rPr>
            </w:pPr>
            <w:r>
              <w:rPr>
                <w:b/>
              </w:rPr>
              <w:t>2012:</w:t>
            </w:r>
          </w:p>
          <w:p w:rsidR="0099756D" w:rsidRDefault="0099756D" w:rsidP="0099756D">
            <w:r>
              <w:t>AA: $35,300/Yr</w:t>
            </w:r>
          </w:p>
          <w:p w:rsidR="0099756D" w:rsidRDefault="0099756D" w:rsidP="0099756D"/>
          <w:p w:rsidR="0099756D" w:rsidRDefault="0099756D" w:rsidP="0099756D">
            <w:r>
              <w:t>FLT: $30,300/Yr</w:t>
            </w:r>
          </w:p>
          <w:p w:rsidR="0099756D" w:rsidRDefault="0099756D" w:rsidP="0099756D"/>
          <w:p w:rsidR="0099756D" w:rsidRDefault="0099756D" w:rsidP="0099756D">
            <w:r>
              <w:t>DBN: $31,300/Yr</w:t>
            </w:r>
          </w:p>
        </w:tc>
        <w:tc>
          <w:tcPr>
            <w:tcW w:w="1440" w:type="dxa"/>
          </w:tcPr>
          <w:p w:rsidR="00BD660A" w:rsidRPr="00174895" w:rsidRDefault="00BD660A" w:rsidP="00CE44C5">
            <w:pPr>
              <w:rPr>
                <w:highlight w:val="yellow"/>
              </w:rPr>
            </w:pPr>
            <w:r w:rsidRPr="00B554F1">
              <w:t xml:space="preserve">No </w:t>
            </w:r>
            <w:r w:rsidR="00CE44C5" w:rsidRPr="00B554F1">
              <w:t xml:space="preserve">governing contract provisions </w:t>
            </w:r>
            <w:r w:rsidR="00174895" w:rsidRPr="00B554F1">
              <w:t>–</w:t>
            </w:r>
            <w:r w:rsidRPr="00B554F1">
              <w:t xml:space="preserve"> </w:t>
            </w:r>
            <w:r w:rsidR="00CE44C5" w:rsidRPr="00B554F1">
              <w:t xml:space="preserve">apply </w:t>
            </w:r>
            <w:r w:rsidR="00174895" w:rsidRPr="00B554F1">
              <w:t>Lec I minimums</w:t>
            </w:r>
          </w:p>
        </w:tc>
        <w:tc>
          <w:tcPr>
            <w:tcW w:w="1458" w:type="dxa"/>
          </w:tcPr>
          <w:p w:rsidR="00CE1F0F" w:rsidRPr="00174895" w:rsidRDefault="00174895" w:rsidP="00CE44C5">
            <w:pPr>
              <w:rPr>
                <w:highlight w:val="yellow"/>
              </w:rPr>
            </w:pPr>
            <w:r w:rsidRPr="00B554F1">
              <w:t xml:space="preserve">No </w:t>
            </w:r>
            <w:r w:rsidR="00CE44C5" w:rsidRPr="00B554F1">
              <w:t>governing contract provisions</w:t>
            </w:r>
            <w:r w:rsidRPr="00B554F1">
              <w:t xml:space="preserve"> – </w:t>
            </w:r>
            <w:r w:rsidR="00CE44C5" w:rsidRPr="00B554F1">
              <w:t xml:space="preserve">apply </w:t>
            </w:r>
            <w:r w:rsidRPr="00B554F1">
              <w:t>Lec I minimums</w:t>
            </w:r>
          </w:p>
        </w:tc>
      </w:tr>
      <w:tr w:rsidR="00BC4B89" w:rsidTr="00642763">
        <w:trPr>
          <w:cantSplit/>
        </w:trPr>
        <w:tc>
          <w:tcPr>
            <w:tcW w:w="2250" w:type="dxa"/>
          </w:tcPr>
          <w:p w:rsidR="00BC4B89" w:rsidRDefault="00B554F1" w:rsidP="00CB1C2C">
            <w:r>
              <w:lastRenderedPageBreak/>
              <w:t>Interim Review</w:t>
            </w:r>
            <w:r w:rsidR="00BC4B89">
              <w:t xml:space="preserve"> </w:t>
            </w:r>
            <w:r w:rsidR="0077388D">
              <w:br/>
            </w:r>
            <w:r w:rsidR="0082588A">
              <w:t xml:space="preserve">Art. </w:t>
            </w:r>
            <w:proofErr w:type="gramStart"/>
            <w:r w:rsidR="0082588A">
              <w:t>XI(</w:t>
            </w:r>
            <w:proofErr w:type="gramEnd"/>
            <w:r w:rsidR="0082588A">
              <w:t xml:space="preserve">B)(1) and XI (B)(3); </w:t>
            </w:r>
            <w:r w:rsidR="00DD64BD">
              <w:t>Art. XIX(C)</w:t>
            </w:r>
          </w:p>
        </w:tc>
        <w:tc>
          <w:tcPr>
            <w:tcW w:w="2070" w:type="dxa"/>
          </w:tcPr>
          <w:p w:rsidR="00BC4B89" w:rsidRDefault="00BC4B89" w:rsidP="00CB1C2C">
            <w:r>
              <w:t>At minimum, must be conducted prior to end of 5</w:t>
            </w:r>
            <w:r w:rsidRPr="0029538F">
              <w:rPr>
                <w:vertAlign w:val="superscript"/>
              </w:rPr>
              <w:t>th</w:t>
            </w:r>
            <w:r>
              <w:t xml:space="preserve"> consecutive fall/winter semester of </w:t>
            </w:r>
            <w:r w:rsidR="008F7E48">
              <w:t>app</w:t>
            </w:r>
            <w:r w:rsidR="009C7B5C">
              <w:t>t.*</w:t>
            </w:r>
          </w:p>
        </w:tc>
        <w:tc>
          <w:tcPr>
            <w:tcW w:w="2160" w:type="dxa"/>
          </w:tcPr>
          <w:p w:rsidR="00BC4B89" w:rsidRDefault="00BC4B89" w:rsidP="00B554F1">
            <w:r>
              <w:t xml:space="preserve">Interim </w:t>
            </w:r>
            <w:r w:rsidR="00B554F1">
              <w:t>review</w:t>
            </w:r>
            <w:r>
              <w:t xml:space="preserve"> optional</w:t>
            </w:r>
          </w:p>
        </w:tc>
        <w:tc>
          <w:tcPr>
            <w:tcW w:w="2070" w:type="dxa"/>
          </w:tcPr>
          <w:p w:rsidR="00BC4B89" w:rsidRDefault="00BC4B89" w:rsidP="00BC4B89">
            <w:r>
              <w:t>At minimum, must be conducted prior to end of 5</w:t>
            </w:r>
            <w:r w:rsidRPr="0029538F">
              <w:rPr>
                <w:vertAlign w:val="superscript"/>
              </w:rPr>
              <w:t>th</w:t>
            </w:r>
            <w:r>
              <w:t xml:space="preserve"> consecutive fall/winter semester of </w:t>
            </w:r>
            <w:r w:rsidR="008F7E48">
              <w:t>appt.</w:t>
            </w:r>
            <w:r w:rsidR="009C7B5C">
              <w:t>*</w:t>
            </w:r>
          </w:p>
        </w:tc>
        <w:tc>
          <w:tcPr>
            <w:tcW w:w="2160" w:type="dxa"/>
          </w:tcPr>
          <w:p w:rsidR="00BC4B89" w:rsidRDefault="00BC4B89" w:rsidP="00B554F1">
            <w:r>
              <w:t xml:space="preserve">Interim </w:t>
            </w:r>
            <w:r w:rsidR="00B554F1">
              <w:t>review</w:t>
            </w:r>
            <w:r>
              <w:t xml:space="preserve"> optional</w:t>
            </w:r>
          </w:p>
        </w:tc>
        <w:tc>
          <w:tcPr>
            <w:tcW w:w="1440" w:type="dxa"/>
          </w:tcPr>
          <w:p w:rsidR="00BC4B89" w:rsidRDefault="00BC4B89" w:rsidP="00CB1C2C">
            <w:r>
              <w:t>No governing contract provisions</w:t>
            </w:r>
          </w:p>
        </w:tc>
        <w:tc>
          <w:tcPr>
            <w:tcW w:w="1458" w:type="dxa"/>
          </w:tcPr>
          <w:p w:rsidR="00BC4B89" w:rsidRDefault="00BC4B89" w:rsidP="00BC4B89">
            <w:r>
              <w:t>No governing contract provisions</w:t>
            </w:r>
          </w:p>
        </w:tc>
      </w:tr>
      <w:tr w:rsidR="0082588A" w:rsidTr="00642763">
        <w:trPr>
          <w:cantSplit/>
        </w:trPr>
        <w:tc>
          <w:tcPr>
            <w:tcW w:w="2250" w:type="dxa"/>
          </w:tcPr>
          <w:p w:rsidR="0082588A" w:rsidRDefault="0082588A" w:rsidP="00CB1C2C">
            <w:r>
              <w:t>Major Review</w:t>
            </w:r>
          </w:p>
          <w:p w:rsidR="0082588A" w:rsidRDefault="0077388D" w:rsidP="00CB1C2C">
            <w:r>
              <w:t xml:space="preserve">Art. </w:t>
            </w:r>
            <w:proofErr w:type="gramStart"/>
            <w:r>
              <w:t>XI(</w:t>
            </w:r>
            <w:proofErr w:type="gramEnd"/>
            <w:r>
              <w:t>B)</w:t>
            </w:r>
            <w:r w:rsidR="007958A9">
              <w:t>(2)-</w:t>
            </w:r>
            <w:r w:rsidR="0082588A">
              <w:t>(6) and Art. XIX</w:t>
            </w:r>
          </w:p>
        </w:tc>
        <w:tc>
          <w:tcPr>
            <w:tcW w:w="2070" w:type="dxa"/>
          </w:tcPr>
          <w:p w:rsidR="0082588A" w:rsidRDefault="0082588A" w:rsidP="00CB1C2C">
            <w:r>
              <w:t>Prior to end of 8</w:t>
            </w:r>
            <w:r w:rsidRPr="00BF0E72">
              <w:rPr>
                <w:vertAlign w:val="superscript"/>
              </w:rPr>
              <w:t>th</w:t>
            </w:r>
            <w:r>
              <w:t xml:space="preserve"> consecutive semester of Fall and Winter </w:t>
            </w:r>
            <w:r w:rsidR="0077388D">
              <w:t>appt.</w:t>
            </w:r>
            <w:r w:rsidR="009C7B5C">
              <w:t>*</w:t>
            </w:r>
            <w:r w:rsidR="00F0631A">
              <w:t xml:space="preserve"> or 8 out of the last 10 Fall and Winter appointments, whichever comes first.</w:t>
            </w:r>
          </w:p>
        </w:tc>
        <w:tc>
          <w:tcPr>
            <w:tcW w:w="2160" w:type="dxa"/>
          </w:tcPr>
          <w:p w:rsidR="0082588A" w:rsidRDefault="0082588A" w:rsidP="00CB1C2C">
            <w:r>
              <w:t xml:space="preserve">In final year of appointment </w:t>
            </w:r>
          </w:p>
        </w:tc>
        <w:tc>
          <w:tcPr>
            <w:tcW w:w="2070" w:type="dxa"/>
          </w:tcPr>
          <w:p w:rsidR="0082588A" w:rsidRDefault="0082588A" w:rsidP="00CB1C2C">
            <w:r>
              <w:t xml:space="preserve">Prior </w:t>
            </w:r>
            <w:r w:rsidR="0077388D">
              <w:t>to end of 4</w:t>
            </w:r>
            <w:r w:rsidR="0077388D" w:rsidRPr="0077388D">
              <w:rPr>
                <w:vertAlign w:val="superscript"/>
              </w:rPr>
              <w:t>th</w:t>
            </w:r>
            <w:r w:rsidR="0077388D">
              <w:t xml:space="preserve"> academic year of appt.</w:t>
            </w:r>
            <w:r w:rsidR="009C7B5C">
              <w:t>*</w:t>
            </w:r>
          </w:p>
        </w:tc>
        <w:tc>
          <w:tcPr>
            <w:tcW w:w="2160" w:type="dxa"/>
          </w:tcPr>
          <w:p w:rsidR="00CF4E40" w:rsidRDefault="0082588A" w:rsidP="00131972">
            <w:r>
              <w:t xml:space="preserve">In final year of </w:t>
            </w:r>
            <w:r w:rsidR="0077388D">
              <w:t>appt.</w:t>
            </w:r>
            <w:r w:rsidR="00CE44C5">
              <w:t xml:space="preserve"> (</w:t>
            </w:r>
            <w:r w:rsidR="00CF4E40">
              <w:t>Major Review</w:t>
            </w:r>
            <w:r w:rsidR="00131972">
              <w:t>s for LSA Lecs IV may begin in w</w:t>
            </w:r>
            <w:r w:rsidR="00CF4E40">
              <w:t xml:space="preserve">inter </w:t>
            </w:r>
            <w:r w:rsidR="00131972">
              <w:t>semester</w:t>
            </w:r>
            <w:r w:rsidR="00CF4E40">
              <w:t xml:space="preserve"> of penultimate year as provided by </w:t>
            </w:r>
            <w:r w:rsidR="00CF4E40" w:rsidRPr="00B554F1">
              <w:t>MoU #1)</w:t>
            </w:r>
          </w:p>
        </w:tc>
        <w:tc>
          <w:tcPr>
            <w:tcW w:w="1440" w:type="dxa"/>
          </w:tcPr>
          <w:p w:rsidR="005D7290" w:rsidRDefault="005D7290" w:rsidP="00CB1C2C">
            <w:r>
              <w:t>N/A</w:t>
            </w:r>
          </w:p>
        </w:tc>
        <w:tc>
          <w:tcPr>
            <w:tcW w:w="1458" w:type="dxa"/>
          </w:tcPr>
          <w:p w:rsidR="005D7290" w:rsidRDefault="005D7290" w:rsidP="00CB1C2C">
            <w:r>
              <w:t>N/A</w:t>
            </w:r>
          </w:p>
        </w:tc>
      </w:tr>
      <w:tr w:rsidR="00400300" w:rsidTr="00642763">
        <w:trPr>
          <w:cantSplit/>
        </w:trPr>
        <w:tc>
          <w:tcPr>
            <w:tcW w:w="2250" w:type="dxa"/>
          </w:tcPr>
          <w:p w:rsidR="00400300" w:rsidRDefault="007958A9" w:rsidP="00CB1C2C">
            <w:r>
              <w:t xml:space="preserve">Adjunct and Intermittent </w:t>
            </w:r>
            <w:r w:rsidR="00400300">
              <w:t>Review Art. XI (B)(5) &amp; (6)</w:t>
            </w:r>
          </w:p>
        </w:tc>
        <w:tc>
          <w:tcPr>
            <w:tcW w:w="2070" w:type="dxa"/>
          </w:tcPr>
          <w:p w:rsidR="00400300" w:rsidRDefault="005D7290" w:rsidP="00CB1C2C">
            <w:r>
              <w:t>N/A</w:t>
            </w:r>
          </w:p>
        </w:tc>
        <w:tc>
          <w:tcPr>
            <w:tcW w:w="2160" w:type="dxa"/>
          </w:tcPr>
          <w:p w:rsidR="00400300" w:rsidRDefault="005D7290" w:rsidP="00CB1C2C">
            <w:r>
              <w:t>N/A</w:t>
            </w:r>
          </w:p>
        </w:tc>
        <w:tc>
          <w:tcPr>
            <w:tcW w:w="2070" w:type="dxa"/>
          </w:tcPr>
          <w:p w:rsidR="00400300" w:rsidRDefault="005D7290" w:rsidP="00CB1C2C">
            <w:r>
              <w:t>N/A</w:t>
            </w:r>
          </w:p>
        </w:tc>
        <w:tc>
          <w:tcPr>
            <w:tcW w:w="2160" w:type="dxa"/>
          </w:tcPr>
          <w:p w:rsidR="00400300" w:rsidRDefault="005D7290" w:rsidP="0082588A">
            <w:r>
              <w:t>N/A</w:t>
            </w:r>
          </w:p>
        </w:tc>
        <w:tc>
          <w:tcPr>
            <w:tcW w:w="1440" w:type="dxa"/>
          </w:tcPr>
          <w:p w:rsidR="00400300" w:rsidRDefault="005D7290" w:rsidP="00CB1C2C">
            <w:r>
              <w:t>Upon request, after 6 years of service</w:t>
            </w:r>
            <w:r w:rsidR="00F0631A">
              <w:t xml:space="preserve"> and again upon request after 12 years of service.</w:t>
            </w:r>
          </w:p>
        </w:tc>
        <w:tc>
          <w:tcPr>
            <w:tcW w:w="1458" w:type="dxa"/>
          </w:tcPr>
          <w:p w:rsidR="00066A00" w:rsidRDefault="005D7290" w:rsidP="00CB1C2C">
            <w:r>
              <w:t>Upon request, after 6 consecutive years of service</w:t>
            </w:r>
            <w:r w:rsidR="00F0631A">
              <w:t xml:space="preserve"> and again upon request after 12 years of service.</w:t>
            </w:r>
          </w:p>
        </w:tc>
      </w:tr>
      <w:tr w:rsidR="00F46326" w:rsidTr="00642763">
        <w:trPr>
          <w:cantSplit/>
        </w:trPr>
        <w:tc>
          <w:tcPr>
            <w:tcW w:w="2250" w:type="dxa"/>
          </w:tcPr>
          <w:p w:rsidR="00F46326" w:rsidRDefault="00F46326" w:rsidP="00CB1C2C">
            <w:r>
              <w:lastRenderedPageBreak/>
              <w:t>Outcomes of Major Reviews</w:t>
            </w:r>
          </w:p>
          <w:p w:rsidR="00F46326" w:rsidRDefault="00F46326" w:rsidP="00CB1C2C">
            <w:r>
              <w:t>Art. XI(B)</w:t>
            </w:r>
          </w:p>
        </w:tc>
        <w:tc>
          <w:tcPr>
            <w:tcW w:w="2070" w:type="dxa"/>
          </w:tcPr>
          <w:p w:rsidR="00F46326" w:rsidRDefault="00F46326" w:rsidP="00CB1C2C">
            <w:r>
              <w:t xml:space="preserve">Successful: 3 year appt as a </w:t>
            </w:r>
            <w:proofErr w:type="spellStart"/>
            <w:r>
              <w:t>Lec</w:t>
            </w:r>
            <w:proofErr w:type="spellEnd"/>
            <w:r>
              <w:t xml:space="preserve"> II</w:t>
            </w:r>
          </w:p>
          <w:p w:rsidR="00F46326" w:rsidRDefault="00F46326" w:rsidP="00CB1C2C"/>
          <w:p w:rsidR="00F46326" w:rsidRDefault="00F46326" w:rsidP="00CB1C2C">
            <w:r>
              <w:t>Unsuccessful: Appt ends or at dept discretion 1 year remediation plan and another major review.</w:t>
            </w:r>
          </w:p>
          <w:p w:rsidR="00F46326" w:rsidRDefault="00F46326" w:rsidP="00CB1C2C"/>
          <w:p w:rsidR="00F46326" w:rsidRDefault="00F46326" w:rsidP="00CB1C2C">
            <w:r>
              <w:t xml:space="preserve">Must notify of outcome by April 1 with option to elect </w:t>
            </w:r>
            <w:proofErr w:type="spellStart"/>
            <w:r>
              <w:t>UYr</w:t>
            </w:r>
            <w:proofErr w:type="spellEnd"/>
            <w:r>
              <w:t xml:space="preserve"> or </w:t>
            </w:r>
            <w:proofErr w:type="spellStart"/>
            <w:r>
              <w:t>UYrT</w:t>
            </w:r>
            <w:proofErr w:type="spellEnd"/>
            <w:r>
              <w:t xml:space="preserve"> pay schedule.</w:t>
            </w:r>
          </w:p>
        </w:tc>
        <w:tc>
          <w:tcPr>
            <w:tcW w:w="2160" w:type="dxa"/>
          </w:tcPr>
          <w:p w:rsidR="00F46326" w:rsidRDefault="00F46326" w:rsidP="00F46326">
            <w:r>
              <w:t xml:space="preserve">Successful: 5 year appt as a </w:t>
            </w:r>
            <w:proofErr w:type="spellStart"/>
            <w:r>
              <w:t>Lec</w:t>
            </w:r>
            <w:proofErr w:type="spellEnd"/>
            <w:r>
              <w:t xml:space="preserve"> II</w:t>
            </w:r>
          </w:p>
          <w:p w:rsidR="00F46326" w:rsidRDefault="00F46326" w:rsidP="00F46326"/>
          <w:p w:rsidR="00F46326" w:rsidRDefault="00F46326" w:rsidP="00F46326">
            <w:r>
              <w:t>Unsuccessful: 1 year remediation plan (2 year remediation plan at department discretion) and another major review.</w:t>
            </w:r>
          </w:p>
          <w:p w:rsidR="00F46326" w:rsidRDefault="00F46326" w:rsidP="00F46326"/>
          <w:p w:rsidR="00F46326" w:rsidRDefault="00F46326" w:rsidP="00F46326">
            <w:r>
              <w:t>Must notify of outcome by April 1.</w:t>
            </w:r>
          </w:p>
          <w:p w:rsidR="00F46326" w:rsidRDefault="00F46326" w:rsidP="00F46326"/>
          <w:p w:rsidR="00F46326" w:rsidRDefault="00F46326" w:rsidP="00CB1C2C"/>
        </w:tc>
        <w:tc>
          <w:tcPr>
            <w:tcW w:w="2070" w:type="dxa"/>
          </w:tcPr>
          <w:p w:rsidR="00F46326" w:rsidRDefault="00F46326" w:rsidP="00CB1C2C">
            <w:r>
              <w:t xml:space="preserve">Successful: 3 year appt as a </w:t>
            </w:r>
            <w:proofErr w:type="spellStart"/>
            <w:r>
              <w:t>Lec</w:t>
            </w:r>
            <w:proofErr w:type="spellEnd"/>
            <w:r>
              <w:t xml:space="preserve"> IV</w:t>
            </w:r>
          </w:p>
          <w:p w:rsidR="00F46326" w:rsidRDefault="00F46326" w:rsidP="00CB1C2C"/>
          <w:p w:rsidR="00F46326" w:rsidRDefault="00F46326" w:rsidP="00F46326">
            <w:r>
              <w:t>Unsuccessful: Appt ends</w:t>
            </w:r>
            <w:r w:rsidR="00B554F1">
              <w:t xml:space="preserve"> at the end of a 1 year or at dept discretion, 2 year, terminal appointment</w:t>
            </w:r>
            <w:proofErr w:type="gramStart"/>
            <w:r w:rsidR="00B554F1">
              <w:t xml:space="preserve">; </w:t>
            </w:r>
            <w:r>
              <w:t xml:space="preserve"> or</w:t>
            </w:r>
            <w:proofErr w:type="gramEnd"/>
            <w:r>
              <w:t xml:space="preserve"> at dept discretion, 1 year remediation plan (2 year remediation plan at department discretion) and another major review.</w:t>
            </w:r>
          </w:p>
          <w:p w:rsidR="00F46326" w:rsidRDefault="00F46326" w:rsidP="00CB1C2C"/>
          <w:p w:rsidR="00F46326" w:rsidRDefault="00F46326" w:rsidP="00F46326">
            <w:r>
              <w:t>Must notify of outcome by April 1.</w:t>
            </w:r>
          </w:p>
          <w:p w:rsidR="00F46326" w:rsidRDefault="00F46326" w:rsidP="00CB1C2C"/>
        </w:tc>
        <w:tc>
          <w:tcPr>
            <w:tcW w:w="2160" w:type="dxa"/>
          </w:tcPr>
          <w:p w:rsidR="00F46326" w:rsidRDefault="00F46326" w:rsidP="00F46326">
            <w:r>
              <w:t xml:space="preserve">Successful: 5 year appt as a </w:t>
            </w:r>
            <w:proofErr w:type="spellStart"/>
            <w:r>
              <w:t>Lec</w:t>
            </w:r>
            <w:proofErr w:type="spellEnd"/>
            <w:r>
              <w:t xml:space="preserve"> IV</w:t>
            </w:r>
          </w:p>
          <w:p w:rsidR="00F46326" w:rsidRDefault="00F46326" w:rsidP="00F46326"/>
          <w:p w:rsidR="00F46326" w:rsidRDefault="00F46326" w:rsidP="00F46326">
            <w:r>
              <w:t>Unsuccessful: 1 year remediation plan (2 year remediation plan at department discretion) and another major review.</w:t>
            </w:r>
          </w:p>
          <w:p w:rsidR="00F46326" w:rsidRDefault="00F46326" w:rsidP="00F46326"/>
          <w:p w:rsidR="00F46326" w:rsidRDefault="00F46326" w:rsidP="00F46326">
            <w:r>
              <w:t>Must notify of outcome by April 1.</w:t>
            </w:r>
          </w:p>
          <w:p w:rsidR="00F46326" w:rsidRDefault="00F46326" w:rsidP="00CB1C2C"/>
        </w:tc>
        <w:tc>
          <w:tcPr>
            <w:tcW w:w="1440" w:type="dxa"/>
          </w:tcPr>
          <w:p w:rsidR="00F46326" w:rsidRDefault="00F46326" w:rsidP="0095313A">
            <w:r>
              <w:t>N/A</w:t>
            </w:r>
          </w:p>
        </w:tc>
        <w:tc>
          <w:tcPr>
            <w:tcW w:w="1458" w:type="dxa"/>
          </w:tcPr>
          <w:p w:rsidR="00F46326" w:rsidRDefault="00F46326" w:rsidP="00CB1C2C">
            <w:r>
              <w:t>N/A</w:t>
            </w:r>
          </w:p>
        </w:tc>
      </w:tr>
      <w:tr w:rsidR="00F46326" w:rsidTr="00642763">
        <w:trPr>
          <w:cantSplit/>
        </w:trPr>
        <w:tc>
          <w:tcPr>
            <w:tcW w:w="2250" w:type="dxa"/>
          </w:tcPr>
          <w:p w:rsidR="00F46326" w:rsidRDefault="00F46326" w:rsidP="00CB1C2C">
            <w:r>
              <w:lastRenderedPageBreak/>
              <w:t>Continuing Renewal Reviews Art. XI(B)</w:t>
            </w:r>
          </w:p>
        </w:tc>
        <w:tc>
          <w:tcPr>
            <w:tcW w:w="2070" w:type="dxa"/>
          </w:tcPr>
          <w:p w:rsidR="00F46326" w:rsidRDefault="00F46326" w:rsidP="00CB1C2C">
            <w:r>
              <w:t>N/A</w:t>
            </w:r>
          </w:p>
        </w:tc>
        <w:tc>
          <w:tcPr>
            <w:tcW w:w="2160" w:type="dxa"/>
          </w:tcPr>
          <w:p w:rsidR="00F46326" w:rsidRDefault="00642763" w:rsidP="00F46326">
            <w:r>
              <w:t xml:space="preserve">Prior to end of </w:t>
            </w:r>
            <w:r w:rsidR="00F46326">
              <w:t>5 year Appt.</w:t>
            </w:r>
          </w:p>
          <w:p w:rsidR="00F46326" w:rsidRDefault="00F46326" w:rsidP="00F46326"/>
          <w:p w:rsidR="00F46326" w:rsidRDefault="00F46326" w:rsidP="00F46326">
            <w:r>
              <w:t xml:space="preserve">Successful: </w:t>
            </w:r>
            <w:r w:rsidR="00642763">
              <w:t xml:space="preserve">5-7 year appt as </w:t>
            </w:r>
            <w:proofErr w:type="spellStart"/>
            <w:r w:rsidR="00642763">
              <w:t>Lec</w:t>
            </w:r>
            <w:proofErr w:type="spellEnd"/>
            <w:r w:rsidR="00642763">
              <w:t xml:space="preserve"> II.</w:t>
            </w:r>
          </w:p>
          <w:p w:rsidR="00642763" w:rsidRDefault="00642763" w:rsidP="00F46326"/>
          <w:p w:rsidR="00642763" w:rsidRDefault="00642763" w:rsidP="00642763">
            <w:r>
              <w:t>Unsuccessful: 1 or 2 year remediation and re-review.</w:t>
            </w:r>
          </w:p>
          <w:p w:rsidR="00642763" w:rsidRDefault="00642763" w:rsidP="00642763"/>
          <w:p w:rsidR="00642763" w:rsidRDefault="00642763" w:rsidP="00642763">
            <w:r>
              <w:t>Must notify of results by April 1.</w:t>
            </w:r>
          </w:p>
          <w:p w:rsidR="00642763" w:rsidRDefault="00642763" w:rsidP="00642763"/>
          <w:p w:rsidR="00642763" w:rsidRDefault="00642763" w:rsidP="00642763">
            <w:r>
              <w:t>No increase tied to this review.</w:t>
            </w:r>
          </w:p>
        </w:tc>
        <w:tc>
          <w:tcPr>
            <w:tcW w:w="2070" w:type="dxa"/>
          </w:tcPr>
          <w:p w:rsidR="00F46326" w:rsidRDefault="00642763" w:rsidP="00CB1C2C">
            <w:r>
              <w:t>N/A</w:t>
            </w:r>
          </w:p>
        </w:tc>
        <w:tc>
          <w:tcPr>
            <w:tcW w:w="2160" w:type="dxa"/>
          </w:tcPr>
          <w:p w:rsidR="00642763" w:rsidRDefault="00642763" w:rsidP="00642763">
            <w:r>
              <w:t>Prior to end of 5 year Appt.</w:t>
            </w:r>
          </w:p>
          <w:p w:rsidR="00642763" w:rsidRDefault="00642763" w:rsidP="00642763"/>
          <w:p w:rsidR="00642763" w:rsidRDefault="00642763" w:rsidP="00642763">
            <w:r>
              <w:t xml:space="preserve">Successful: 5-7 year appt as </w:t>
            </w:r>
            <w:proofErr w:type="spellStart"/>
            <w:r>
              <w:t>Lec</w:t>
            </w:r>
            <w:proofErr w:type="spellEnd"/>
            <w:r>
              <w:t xml:space="preserve"> II.</w:t>
            </w:r>
          </w:p>
          <w:p w:rsidR="00642763" w:rsidRDefault="00642763" w:rsidP="00642763"/>
          <w:p w:rsidR="00642763" w:rsidRDefault="00642763" w:rsidP="00642763">
            <w:r>
              <w:t>Unsuccessful: 1 or 2 year remediation and re-review.</w:t>
            </w:r>
          </w:p>
          <w:p w:rsidR="00642763" w:rsidRDefault="00642763" w:rsidP="00642763"/>
          <w:p w:rsidR="00F46326" w:rsidRDefault="00642763" w:rsidP="00642763">
            <w:r>
              <w:t>Must notify of results by April 1</w:t>
            </w:r>
          </w:p>
          <w:p w:rsidR="00642763" w:rsidRDefault="00642763" w:rsidP="00642763"/>
          <w:p w:rsidR="00642763" w:rsidRDefault="00642763" w:rsidP="00642763">
            <w:r>
              <w:t>No increase tied to this review.</w:t>
            </w:r>
          </w:p>
        </w:tc>
        <w:tc>
          <w:tcPr>
            <w:tcW w:w="1440" w:type="dxa"/>
          </w:tcPr>
          <w:p w:rsidR="00F46326" w:rsidRDefault="00642763" w:rsidP="0095313A">
            <w:r>
              <w:t>N/A</w:t>
            </w:r>
          </w:p>
        </w:tc>
        <w:tc>
          <w:tcPr>
            <w:tcW w:w="1458" w:type="dxa"/>
          </w:tcPr>
          <w:p w:rsidR="00F46326" w:rsidRDefault="00642763" w:rsidP="00CB1C2C">
            <w:r>
              <w:t>N/A</w:t>
            </w:r>
          </w:p>
        </w:tc>
      </w:tr>
      <w:tr w:rsidR="00BC4B89" w:rsidTr="00642763">
        <w:trPr>
          <w:cantSplit/>
        </w:trPr>
        <w:tc>
          <w:tcPr>
            <w:tcW w:w="2250" w:type="dxa"/>
          </w:tcPr>
          <w:p w:rsidR="00BC4B89" w:rsidRDefault="00BC4B89" w:rsidP="00CB1C2C">
            <w:r>
              <w:t>Raise tied to review</w:t>
            </w:r>
          </w:p>
          <w:p w:rsidR="00BC4B89" w:rsidRDefault="00BC4B89" w:rsidP="00CB1C2C">
            <w:r>
              <w:t>Art. XV(B)(3)</w:t>
            </w:r>
            <w:r w:rsidR="00B554F1">
              <w:t>, XI(B)</w:t>
            </w:r>
          </w:p>
        </w:tc>
        <w:tc>
          <w:tcPr>
            <w:tcW w:w="2070" w:type="dxa"/>
          </w:tcPr>
          <w:p w:rsidR="00BC4B89" w:rsidRDefault="00570D32" w:rsidP="00642763">
            <w:r>
              <w:t>7%</w:t>
            </w:r>
            <w:r w:rsidR="004506D7">
              <w:t xml:space="preserve"> effective 9/1 following </w:t>
            </w:r>
            <w:r w:rsidR="00642763">
              <w:t>the 8</w:t>
            </w:r>
            <w:r w:rsidR="00642763" w:rsidRPr="00642763">
              <w:rPr>
                <w:vertAlign w:val="superscript"/>
              </w:rPr>
              <w:t>th</w:t>
            </w:r>
            <w:r w:rsidR="00642763">
              <w:t xml:space="preserve"> semester of teaching.</w:t>
            </w:r>
          </w:p>
        </w:tc>
        <w:tc>
          <w:tcPr>
            <w:tcW w:w="2160" w:type="dxa"/>
          </w:tcPr>
          <w:p w:rsidR="00BC4B89" w:rsidRDefault="0095313A" w:rsidP="00CB1C2C">
            <w:r>
              <w:t>7%</w:t>
            </w:r>
            <w:r w:rsidR="004506D7">
              <w:t xml:space="preserve"> effective 9/1 following successful completion of major review</w:t>
            </w:r>
          </w:p>
          <w:p w:rsidR="00642763" w:rsidRDefault="00642763" w:rsidP="00CB1C2C"/>
          <w:p w:rsidR="00642763" w:rsidRDefault="00642763" w:rsidP="00CB1C2C"/>
        </w:tc>
        <w:tc>
          <w:tcPr>
            <w:tcW w:w="2070" w:type="dxa"/>
          </w:tcPr>
          <w:p w:rsidR="004506D7" w:rsidRDefault="00BC4B89" w:rsidP="00CB1C2C">
            <w:r>
              <w:t xml:space="preserve">7% </w:t>
            </w:r>
            <w:r w:rsidR="004506D7">
              <w:t>effective 9/1 following successful completion of major review</w:t>
            </w:r>
          </w:p>
        </w:tc>
        <w:tc>
          <w:tcPr>
            <w:tcW w:w="2160" w:type="dxa"/>
          </w:tcPr>
          <w:p w:rsidR="0095313A" w:rsidRDefault="0095313A" w:rsidP="00CB1C2C">
            <w:r>
              <w:t>7%</w:t>
            </w:r>
            <w:r w:rsidR="004506D7">
              <w:t xml:space="preserve"> effective 9/1 following successful completion of major review</w:t>
            </w:r>
          </w:p>
          <w:p w:rsidR="004506D7" w:rsidRDefault="00DD64BD" w:rsidP="00CB1C2C">
            <w:r>
              <w:t>[</w:t>
            </w:r>
            <w:r w:rsidR="004506D7" w:rsidRPr="00B554F1">
              <w:t xml:space="preserve">LSA – effective start of winter semester following </w:t>
            </w:r>
            <w:r w:rsidR="00CF4E40" w:rsidRPr="00B554F1">
              <w:t xml:space="preserve">successful </w:t>
            </w:r>
            <w:r w:rsidR="004506D7" w:rsidRPr="00B554F1">
              <w:t>completion of major review</w:t>
            </w:r>
            <w:r w:rsidR="00CF4E40" w:rsidRPr="00B554F1">
              <w:t xml:space="preserve"> – see MoU #1</w:t>
            </w:r>
            <w:r w:rsidRPr="00B554F1">
              <w:t>]</w:t>
            </w:r>
          </w:p>
          <w:p w:rsidR="00642763" w:rsidRDefault="00642763" w:rsidP="00CB1C2C"/>
          <w:p w:rsidR="00642763" w:rsidRDefault="00642763" w:rsidP="00CB1C2C"/>
        </w:tc>
        <w:tc>
          <w:tcPr>
            <w:tcW w:w="1440" w:type="dxa"/>
          </w:tcPr>
          <w:p w:rsidR="0095313A" w:rsidRDefault="0095313A" w:rsidP="0095313A">
            <w:r>
              <w:t>Lump-sum payment = 7% of FTR of adjunct appt prorated to appt effort in adjunct title during the semester in which the review occurs</w:t>
            </w:r>
          </w:p>
          <w:p w:rsidR="00066A00" w:rsidRPr="0095313A" w:rsidRDefault="00066A00" w:rsidP="0095313A"/>
        </w:tc>
        <w:tc>
          <w:tcPr>
            <w:tcW w:w="1458" w:type="dxa"/>
          </w:tcPr>
          <w:p w:rsidR="00066A00" w:rsidRDefault="00066A00" w:rsidP="00CB1C2C">
            <w:r>
              <w:t>7%</w:t>
            </w:r>
            <w:r w:rsidR="00DD64BD">
              <w:t xml:space="preserve"> effective 9/1 following successful completion of review</w:t>
            </w:r>
          </w:p>
        </w:tc>
      </w:tr>
      <w:tr w:rsidR="007958A9" w:rsidTr="00642763">
        <w:trPr>
          <w:cantSplit/>
        </w:trPr>
        <w:tc>
          <w:tcPr>
            <w:tcW w:w="2250" w:type="dxa"/>
          </w:tcPr>
          <w:p w:rsidR="007958A9" w:rsidRDefault="007958A9" w:rsidP="00CB1C2C">
            <w:r>
              <w:lastRenderedPageBreak/>
              <w:t>Eligibility for presumption of renewal (i.e. expectation of recurring work provided that there is instructional need and budgetary support within the academic unit and that the Lecturer’s performance meets the standards established by the academic unit)</w:t>
            </w:r>
          </w:p>
          <w:p w:rsidR="00E825AC" w:rsidRDefault="00E825AC" w:rsidP="00CB1C2C">
            <w:r>
              <w:t>Art XI.A.4.</w:t>
            </w:r>
          </w:p>
        </w:tc>
        <w:tc>
          <w:tcPr>
            <w:tcW w:w="2070" w:type="dxa"/>
          </w:tcPr>
          <w:p w:rsidR="007958A9" w:rsidRDefault="00CF3098" w:rsidP="00CB1C2C">
            <w:r>
              <w:t>No</w:t>
            </w:r>
          </w:p>
        </w:tc>
        <w:tc>
          <w:tcPr>
            <w:tcW w:w="2160" w:type="dxa"/>
          </w:tcPr>
          <w:p w:rsidR="007958A9" w:rsidRDefault="00CF3098" w:rsidP="00CB1C2C">
            <w:r>
              <w:t>Yes following successful major review as Lec I</w:t>
            </w:r>
          </w:p>
        </w:tc>
        <w:tc>
          <w:tcPr>
            <w:tcW w:w="2070" w:type="dxa"/>
          </w:tcPr>
          <w:p w:rsidR="007958A9" w:rsidRDefault="00CF3098" w:rsidP="00CB1C2C">
            <w:r>
              <w:t>No</w:t>
            </w:r>
          </w:p>
        </w:tc>
        <w:tc>
          <w:tcPr>
            <w:tcW w:w="2160" w:type="dxa"/>
          </w:tcPr>
          <w:p w:rsidR="007958A9" w:rsidRDefault="00CF3098" w:rsidP="00CB1C2C">
            <w:r>
              <w:t xml:space="preserve">Yes following </w:t>
            </w:r>
            <w:r w:rsidR="00131972">
              <w:t xml:space="preserve">successful </w:t>
            </w:r>
            <w:r>
              <w:t>major review as Lec III</w:t>
            </w:r>
          </w:p>
        </w:tc>
        <w:tc>
          <w:tcPr>
            <w:tcW w:w="1440" w:type="dxa"/>
          </w:tcPr>
          <w:p w:rsidR="007958A9" w:rsidRDefault="00CF3098" w:rsidP="00CB1C2C">
            <w:r>
              <w:t>No</w:t>
            </w:r>
          </w:p>
        </w:tc>
        <w:tc>
          <w:tcPr>
            <w:tcW w:w="1458" w:type="dxa"/>
          </w:tcPr>
          <w:p w:rsidR="007958A9" w:rsidRDefault="00CF3098" w:rsidP="00CB1C2C">
            <w:r>
              <w:t>No</w:t>
            </w:r>
          </w:p>
        </w:tc>
      </w:tr>
      <w:tr w:rsidR="00AC7E81" w:rsidTr="00642763">
        <w:trPr>
          <w:cantSplit/>
        </w:trPr>
        <w:tc>
          <w:tcPr>
            <w:tcW w:w="2250" w:type="dxa"/>
          </w:tcPr>
          <w:p w:rsidR="00AC7E81" w:rsidRDefault="00AC7E81" w:rsidP="00936E54">
            <w:r>
              <w:t>Layoff/</w:t>
            </w:r>
            <w:proofErr w:type="spellStart"/>
            <w:r>
              <w:t>reapp</w:t>
            </w:r>
            <w:r w:rsidR="00642763">
              <w:t>t</w:t>
            </w:r>
            <w:proofErr w:type="spellEnd"/>
            <w:r>
              <w:t xml:space="preserve"> notice deadline </w:t>
            </w:r>
          </w:p>
          <w:p w:rsidR="00AC7E81" w:rsidRDefault="00AC7E81" w:rsidP="00936E54">
            <w:r>
              <w:t>Art. XII.C.2.- 4;</w:t>
            </w:r>
          </w:p>
          <w:p w:rsidR="00AC7E81" w:rsidRDefault="00AC7E81" w:rsidP="00936E54">
            <w:r>
              <w:t xml:space="preserve">Art. </w:t>
            </w:r>
            <w:proofErr w:type="gramStart"/>
            <w:r>
              <w:t>XI.B.2.d.i.,</w:t>
            </w:r>
            <w:proofErr w:type="gramEnd"/>
            <w:r>
              <w:t xml:space="preserve"> B.2.e.i., B.4.b.i., B.4.c.i.</w:t>
            </w:r>
          </w:p>
        </w:tc>
        <w:tc>
          <w:tcPr>
            <w:tcW w:w="2070" w:type="dxa"/>
          </w:tcPr>
          <w:p w:rsidR="00AC7E81" w:rsidRDefault="00AC7E81" w:rsidP="00936E54">
            <w:r>
              <w:t>April 30 for subsequent fall semester; December 5 for subsequent  winter semester</w:t>
            </w:r>
            <w:r w:rsidR="009C7B5C">
              <w:t>*</w:t>
            </w:r>
          </w:p>
        </w:tc>
        <w:tc>
          <w:tcPr>
            <w:tcW w:w="2160" w:type="dxa"/>
          </w:tcPr>
          <w:p w:rsidR="00AC7E81" w:rsidRDefault="00AC7E81" w:rsidP="00936E54">
            <w:r>
              <w:t>April 30 for subsequent academic year</w:t>
            </w:r>
          </w:p>
        </w:tc>
        <w:tc>
          <w:tcPr>
            <w:tcW w:w="2070" w:type="dxa"/>
          </w:tcPr>
          <w:p w:rsidR="00AC7E81" w:rsidRDefault="00AC7E81" w:rsidP="00936E54">
            <w:r>
              <w:t>April 1 for subsequent academic year</w:t>
            </w:r>
            <w:r w:rsidR="009C7B5C">
              <w:t>*</w:t>
            </w:r>
          </w:p>
        </w:tc>
        <w:tc>
          <w:tcPr>
            <w:tcW w:w="2160" w:type="dxa"/>
          </w:tcPr>
          <w:p w:rsidR="00AC7E81" w:rsidRDefault="00AC7E81" w:rsidP="00936E54">
            <w:r>
              <w:t>April 1 for subsequent academic year</w:t>
            </w:r>
          </w:p>
        </w:tc>
        <w:tc>
          <w:tcPr>
            <w:tcW w:w="1440" w:type="dxa"/>
          </w:tcPr>
          <w:p w:rsidR="00AC7E81" w:rsidRDefault="00AC7E81" w:rsidP="00936E54">
            <w:r>
              <w:t>No contractual notice date</w:t>
            </w:r>
          </w:p>
        </w:tc>
        <w:tc>
          <w:tcPr>
            <w:tcW w:w="1458" w:type="dxa"/>
          </w:tcPr>
          <w:p w:rsidR="00AC7E81" w:rsidRDefault="00AC7E81" w:rsidP="00936E54">
            <w:r>
              <w:t>No contractual notice date</w:t>
            </w:r>
          </w:p>
        </w:tc>
      </w:tr>
      <w:tr w:rsidR="00AC7E81" w:rsidTr="00642763">
        <w:trPr>
          <w:cantSplit/>
        </w:trPr>
        <w:tc>
          <w:tcPr>
            <w:tcW w:w="2250" w:type="dxa"/>
          </w:tcPr>
          <w:p w:rsidR="00AC7E81" w:rsidRDefault="00AC7E81" w:rsidP="00936E54">
            <w:r>
              <w:lastRenderedPageBreak/>
              <w:t>Compensation for late layoff notice</w:t>
            </w:r>
          </w:p>
          <w:p w:rsidR="00AC7E81" w:rsidRDefault="00AC7E81" w:rsidP="00936E54">
            <w:r>
              <w:t>Art. XII.B.5, D.1-3</w:t>
            </w:r>
          </w:p>
          <w:p w:rsidR="00B554F1" w:rsidRDefault="00B554F1" w:rsidP="00936E54"/>
          <w:p w:rsidR="00B554F1" w:rsidRDefault="00B554F1" w:rsidP="00B554F1">
            <w:r>
              <w:t>Compensation only applies to actual effort affected.</w:t>
            </w:r>
          </w:p>
        </w:tc>
        <w:tc>
          <w:tcPr>
            <w:tcW w:w="2070" w:type="dxa"/>
          </w:tcPr>
          <w:p w:rsidR="00642763" w:rsidRDefault="00642763" w:rsidP="00936E54">
            <w:r>
              <w:t>17% after August 25 for Fall semester</w:t>
            </w:r>
          </w:p>
          <w:p w:rsidR="00642763" w:rsidRDefault="00642763" w:rsidP="00936E54"/>
          <w:p w:rsidR="00642763" w:rsidRDefault="00642763" w:rsidP="00936E54">
            <w:r>
              <w:t>17% after December 20 for Winter semester</w:t>
            </w:r>
          </w:p>
          <w:p w:rsidR="00642763" w:rsidRDefault="00642763" w:rsidP="00936E54"/>
          <w:p w:rsidR="00AC7E81" w:rsidRDefault="00642763" w:rsidP="00936E54">
            <w:r>
              <w:t xml:space="preserve">25%  </w:t>
            </w:r>
            <w:r w:rsidR="00AC7E81">
              <w:t xml:space="preserve"> on or after 1</w:t>
            </w:r>
            <w:r w:rsidR="00AC7E81" w:rsidRPr="00BA0420">
              <w:rPr>
                <w:vertAlign w:val="superscript"/>
              </w:rPr>
              <w:t>st</w:t>
            </w:r>
            <w:r w:rsidR="00AC7E81">
              <w:t xml:space="preserve"> day of classes</w:t>
            </w:r>
            <w:r w:rsidR="009C7B5C">
              <w:t>*</w:t>
            </w:r>
          </w:p>
        </w:tc>
        <w:tc>
          <w:tcPr>
            <w:tcW w:w="2160" w:type="dxa"/>
          </w:tcPr>
          <w:p w:rsidR="00AC7E81" w:rsidRDefault="00AC7E81" w:rsidP="00936E54">
            <w:r>
              <w:t>17% between April 30 and start of classes;</w:t>
            </w:r>
          </w:p>
          <w:p w:rsidR="00AC7E81" w:rsidRDefault="00AC7E81" w:rsidP="00936E54">
            <w:r>
              <w:t>25% on or after 1</w:t>
            </w:r>
            <w:r w:rsidRPr="00BA0420">
              <w:rPr>
                <w:vertAlign w:val="superscript"/>
              </w:rPr>
              <w:t>st</w:t>
            </w:r>
            <w:r>
              <w:t xml:space="preserve"> day of classes</w:t>
            </w:r>
          </w:p>
        </w:tc>
        <w:tc>
          <w:tcPr>
            <w:tcW w:w="2070" w:type="dxa"/>
          </w:tcPr>
          <w:p w:rsidR="00AC7E81" w:rsidRDefault="00AC7E81" w:rsidP="00936E54">
            <w:r>
              <w:t>17% between April 1 and start of classes;</w:t>
            </w:r>
          </w:p>
          <w:p w:rsidR="00AC7E81" w:rsidRDefault="00AC7E81" w:rsidP="00936E54">
            <w:r>
              <w:t>25% on or after 1</w:t>
            </w:r>
            <w:r w:rsidRPr="00BA0420">
              <w:rPr>
                <w:vertAlign w:val="superscript"/>
              </w:rPr>
              <w:t>st</w:t>
            </w:r>
            <w:r>
              <w:t xml:space="preserve"> day of classes</w:t>
            </w:r>
            <w:r w:rsidR="009C7B5C">
              <w:t>*</w:t>
            </w:r>
          </w:p>
        </w:tc>
        <w:tc>
          <w:tcPr>
            <w:tcW w:w="2160" w:type="dxa"/>
          </w:tcPr>
          <w:p w:rsidR="00AC7E81" w:rsidRDefault="00AC7E81" w:rsidP="00936E54">
            <w:r>
              <w:t>17% between April 1 and start of classes;</w:t>
            </w:r>
          </w:p>
          <w:p w:rsidR="00AC7E81" w:rsidRDefault="00AC7E81" w:rsidP="00936E54">
            <w:r>
              <w:t>25% on or after 1</w:t>
            </w:r>
            <w:r w:rsidRPr="00BA0420">
              <w:rPr>
                <w:vertAlign w:val="superscript"/>
              </w:rPr>
              <w:t>st</w:t>
            </w:r>
            <w:r>
              <w:t xml:space="preserve"> day of classes</w:t>
            </w:r>
          </w:p>
        </w:tc>
        <w:tc>
          <w:tcPr>
            <w:tcW w:w="1440" w:type="dxa"/>
          </w:tcPr>
          <w:p w:rsidR="00AC7E81" w:rsidRDefault="00AC7E81" w:rsidP="00936E54">
            <w:r>
              <w:t>None</w:t>
            </w:r>
          </w:p>
        </w:tc>
        <w:tc>
          <w:tcPr>
            <w:tcW w:w="1458" w:type="dxa"/>
          </w:tcPr>
          <w:p w:rsidR="00AC7E81" w:rsidRDefault="00AC7E81" w:rsidP="00936E54">
            <w:r>
              <w:t>None</w:t>
            </w:r>
          </w:p>
        </w:tc>
      </w:tr>
      <w:tr w:rsidR="00AC7E81" w:rsidTr="00642763">
        <w:trPr>
          <w:cantSplit/>
        </w:trPr>
        <w:tc>
          <w:tcPr>
            <w:tcW w:w="2250" w:type="dxa"/>
          </w:tcPr>
          <w:p w:rsidR="00AC7E81" w:rsidRDefault="00AC7E81" w:rsidP="00CB1C2C">
            <w:r>
              <w:t>Duration of recall rights</w:t>
            </w:r>
          </w:p>
          <w:p w:rsidR="00AC7E81" w:rsidRDefault="00AC7E81" w:rsidP="00CB1C2C">
            <w:r>
              <w:t xml:space="preserve">Art. XII.E.1. – 2. </w:t>
            </w:r>
          </w:p>
        </w:tc>
        <w:tc>
          <w:tcPr>
            <w:tcW w:w="2070" w:type="dxa"/>
          </w:tcPr>
          <w:p w:rsidR="00AC7E81" w:rsidRDefault="00AC7E81" w:rsidP="00CB1C2C">
            <w:r>
              <w:t>Layoff effective prior to appt for 3</w:t>
            </w:r>
            <w:r w:rsidRPr="00AF6AFB">
              <w:rPr>
                <w:vertAlign w:val="superscript"/>
              </w:rPr>
              <w:t>rd</w:t>
            </w:r>
            <w:r>
              <w:t xml:space="preserve"> semester – 1 year from effective date of layoff but no recall rights</w:t>
            </w:r>
            <w:r w:rsidR="009C7B5C">
              <w:t>*</w:t>
            </w:r>
          </w:p>
          <w:p w:rsidR="00AC7E81" w:rsidRDefault="00AC7E81" w:rsidP="00CB1C2C"/>
          <w:p w:rsidR="00AC7E81" w:rsidRDefault="00AC7E81" w:rsidP="00CB1C2C">
            <w:r>
              <w:t>Layoff effective prior to appt for 5</w:t>
            </w:r>
            <w:r w:rsidRPr="00AF6AFB">
              <w:rPr>
                <w:vertAlign w:val="superscript"/>
              </w:rPr>
              <w:t>th</w:t>
            </w:r>
            <w:r>
              <w:t xml:space="preserve"> semester – 1 year from effective date of layoff</w:t>
            </w:r>
            <w:r w:rsidR="009C7B5C">
              <w:t>*</w:t>
            </w:r>
          </w:p>
          <w:p w:rsidR="00AC7E81" w:rsidRDefault="00AC7E81" w:rsidP="00CB1C2C"/>
          <w:p w:rsidR="00AC7E81" w:rsidRDefault="00AC7E81" w:rsidP="00CB1C2C">
            <w:r>
              <w:t>Layoff effective after appt to 5</w:t>
            </w:r>
            <w:r w:rsidRPr="00AF6AFB">
              <w:rPr>
                <w:vertAlign w:val="superscript"/>
              </w:rPr>
              <w:t>th</w:t>
            </w:r>
            <w:r>
              <w:t xml:space="preserve"> semester – 2 years from effective date of layoff</w:t>
            </w:r>
            <w:r w:rsidR="009C7B5C">
              <w:t>*</w:t>
            </w:r>
          </w:p>
        </w:tc>
        <w:tc>
          <w:tcPr>
            <w:tcW w:w="2160" w:type="dxa"/>
          </w:tcPr>
          <w:p w:rsidR="00AC7E81" w:rsidRDefault="00AC7E81" w:rsidP="00CB1C2C">
            <w:r>
              <w:t>2 years from effective date of layoff</w:t>
            </w:r>
          </w:p>
        </w:tc>
        <w:tc>
          <w:tcPr>
            <w:tcW w:w="2070" w:type="dxa"/>
          </w:tcPr>
          <w:p w:rsidR="00AC7E81" w:rsidRDefault="00AC7E81" w:rsidP="00931D65">
            <w:r>
              <w:t>2 years from effective date of layoff</w:t>
            </w:r>
            <w:r w:rsidR="009C7B5C">
              <w:t>*</w:t>
            </w:r>
          </w:p>
        </w:tc>
        <w:tc>
          <w:tcPr>
            <w:tcW w:w="2160" w:type="dxa"/>
          </w:tcPr>
          <w:p w:rsidR="00AC7E81" w:rsidRDefault="00AC7E81" w:rsidP="00931D65">
            <w:r>
              <w:t>2 years from effective date of layoff</w:t>
            </w:r>
          </w:p>
        </w:tc>
        <w:tc>
          <w:tcPr>
            <w:tcW w:w="1440" w:type="dxa"/>
          </w:tcPr>
          <w:p w:rsidR="00AC7E81" w:rsidRDefault="00AC7E81" w:rsidP="00CB1C2C">
            <w:r w:rsidRPr="00B554F1">
              <w:t>2 years</w:t>
            </w:r>
            <w:r>
              <w:t xml:space="preserve"> </w:t>
            </w:r>
          </w:p>
        </w:tc>
        <w:tc>
          <w:tcPr>
            <w:tcW w:w="1458" w:type="dxa"/>
          </w:tcPr>
          <w:p w:rsidR="00AC7E81" w:rsidRDefault="00AC7E81" w:rsidP="00CB1C2C">
            <w:r>
              <w:t>2 years</w:t>
            </w:r>
          </w:p>
        </w:tc>
      </w:tr>
      <w:tr w:rsidR="00AC7E81" w:rsidTr="00642763">
        <w:trPr>
          <w:cantSplit/>
        </w:trPr>
        <w:tc>
          <w:tcPr>
            <w:tcW w:w="2250" w:type="dxa"/>
          </w:tcPr>
          <w:p w:rsidR="00AC7E81" w:rsidRDefault="00AC7E81" w:rsidP="00CB1C2C">
            <w:r>
              <w:lastRenderedPageBreak/>
              <w:t>Benefits:</w:t>
            </w:r>
          </w:p>
          <w:p w:rsidR="00AC7E81" w:rsidRDefault="00AC7E81" w:rsidP="00CB1C2C">
            <w:r>
              <w:t>Group health;</w:t>
            </w:r>
          </w:p>
          <w:p w:rsidR="00AC7E81" w:rsidRDefault="00AC7E81" w:rsidP="00CB1C2C">
            <w:r>
              <w:t>Dental;</w:t>
            </w:r>
          </w:p>
          <w:p w:rsidR="00AC7E81" w:rsidRDefault="00AC7E81" w:rsidP="00CB1C2C">
            <w:r>
              <w:t>Vision;</w:t>
            </w:r>
          </w:p>
          <w:p w:rsidR="00AC7E81" w:rsidRDefault="00AC7E81" w:rsidP="00CB1C2C">
            <w:r>
              <w:t>University and Group Life Insurance Plan;</w:t>
            </w:r>
          </w:p>
          <w:p w:rsidR="00AC7E81" w:rsidRDefault="00AC7E81" w:rsidP="00CB1C2C">
            <w:r>
              <w:t>Dependent Life Insurance;</w:t>
            </w:r>
          </w:p>
          <w:p w:rsidR="00AC7E81" w:rsidRDefault="00AC7E81" w:rsidP="00CB1C2C">
            <w:r>
              <w:t>Legal Plans</w:t>
            </w:r>
          </w:p>
          <w:p w:rsidR="00AC7E81" w:rsidRDefault="00AC7E81" w:rsidP="00CB1C2C">
            <w:r>
              <w:t>Art. XVII</w:t>
            </w:r>
            <w:r w:rsidR="00F2709D">
              <w:t>(A)</w:t>
            </w:r>
          </w:p>
        </w:tc>
        <w:tc>
          <w:tcPr>
            <w:tcW w:w="2070" w:type="dxa"/>
          </w:tcPr>
          <w:p w:rsidR="00AC7E81" w:rsidRDefault="00AC7E81" w:rsidP="00CB1C2C">
            <w:r>
              <w:t>Minimum 50% total (concurr</w:t>
            </w:r>
            <w:r w:rsidR="008E41B8">
              <w:t xml:space="preserve">ent) appointment of at least 4 continuous </w:t>
            </w:r>
            <w:r>
              <w:t>months</w:t>
            </w:r>
            <w:r w:rsidR="008E41B8">
              <w:t xml:space="preserve"> duration</w:t>
            </w:r>
          </w:p>
        </w:tc>
        <w:tc>
          <w:tcPr>
            <w:tcW w:w="2160" w:type="dxa"/>
          </w:tcPr>
          <w:p w:rsidR="00AC7E81" w:rsidRDefault="00AC7E81" w:rsidP="00CB1C2C">
            <w:r>
              <w:t>Same</w:t>
            </w:r>
          </w:p>
        </w:tc>
        <w:tc>
          <w:tcPr>
            <w:tcW w:w="2070" w:type="dxa"/>
          </w:tcPr>
          <w:p w:rsidR="00AC7E81" w:rsidRDefault="00AC7E81" w:rsidP="00CB1C2C">
            <w:r>
              <w:t>Same</w:t>
            </w:r>
          </w:p>
        </w:tc>
        <w:tc>
          <w:tcPr>
            <w:tcW w:w="2160" w:type="dxa"/>
          </w:tcPr>
          <w:p w:rsidR="00AC7E81" w:rsidRDefault="00AC7E81" w:rsidP="00CB1C2C">
            <w:r>
              <w:t>Same</w:t>
            </w:r>
          </w:p>
        </w:tc>
        <w:tc>
          <w:tcPr>
            <w:tcW w:w="1440" w:type="dxa"/>
          </w:tcPr>
          <w:p w:rsidR="00AC7E81" w:rsidRDefault="00AC7E81" w:rsidP="00CB1C2C">
            <w:r>
              <w:t>Same</w:t>
            </w:r>
          </w:p>
          <w:p w:rsidR="00AC7E81" w:rsidRDefault="00AC7E81" w:rsidP="00CB1C2C"/>
        </w:tc>
        <w:tc>
          <w:tcPr>
            <w:tcW w:w="1458" w:type="dxa"/>
          </w:tcPr>
          <w:p w:rsidR="00AC7E81" w:rsidRDefault="00AC7E81" w:rsidP="00CB1C2C">
            <w:r>
              <w:t>Same</w:t>
            </w:r>
          </w:p>
        </w:tc>
      </w:tr>
      <w:tr w:rsidR="00AC7E81" w:rsidTr="00642763">
        <w:trPr>
          <w:cantSplit/>
        </w:trPr>
        <w:tc>
          <w:tcPr>
            <w:tcW w:w="2250" w:type="dxa"/>
          </w:tcPr>
          <w:p w:rsidR="00AC7E81" w:rsidRDefault="00AC7E81" w:rsidP="00CB1C2C">
            <w:r>
              <w:t>Basic and Supplemental Retirement</w:t>
            </w:r>
          </w:p>
          <w:p w:rsidR="00AC7E81" w:rsidRDefault="00AC7E81" w:rsidP="00CB1C2C">
            <w:r>
              <w:t>Art. XVII</w:t>
            </w:r>
            <w:r w:rsidR="00521C19">
              <w:t>(B)</w:t>
            </w:r>
          </w:p>
          <w:p w:rsidR="00B554F1" w:rsidRDefault="00B554F1" w:rsidP="00CB1C2C"/>
          <w:p w:rsidR="00B554F1" w:rsidRDefault="00B554F1" w:rsidP="00CB1C2C">
            <w:r>
              <w:t>One year waiting period applies only to those hired 9/1/10 and beyond.</w:t>
            </w:r>
          </w:p>
          <w:p w:rsidR="00AC7E81" w:rsidRDefault="00AC7E81" w:rsidP="00CB1C2C"/>
        </w:tc>
        <w:tc>
          <w:tcPr>
            <w:tcW w:w="2070" w:type="dxa"/>
          </w:tcPr>
          <w:p w:rsidR="00AC7E81" w:rsidRDefault="00A81F5E" w:rsidP="00A81F5E">
            <w:r>
              <w:t>After o</w:t>
            </w:r>
            <w:r w:rsidR="00642763">
              <w:t xml:space="preserve">ne year waiting period with </w:t>
            </w:r>
            <w:r w:rsidR="00AC7E81">
              <w:t>Minimum 50% total (concurrent) appointment a</w:t>
            </w:r>
            <w:r w:rsidR="00F2709D">
              <w:t xml:space="preserve">nd funding for at least 1 </w:t>
            </w:r>
            <w:r w:rsidR="00AC7E81">
              <w:t>full term or at least 4 continuous months</w:t>
            </w:r>
          </w:p>
        </w:tc>
        <w:tc>
          <w:tcPr>
            <w:tcW w:w="2160" w:type="dxa"/>
          </w:tcPr>
          <w:p w:rsidR="00AC7E81" w:rsidRDefault="00A81F5E" w:rsidP="0023160C">
            <w:r>
              <w:t xml:space="preserve">After one year waiting period with </w:t>
            </w:r>
            <w:r w:rsidR="00AC7E81">
              <w:t xml:space="preserve">Minimum 1% appointment and funding of at least </w:t>
            </w:r>
            <w:r w:rsidR="00F2709D">
              <w:t>4 continuous months duration</w:t>
            </w:r>
          </w:p>
        </w:tc>
        <w:tc>
          <w:tcPr>
            <w:tcW w:w="2070" w:type="dxa"/>
          </w:tcPr>
          <w:p w:rsidR="00AC7E81" w:rsidRDefault="00A81F5E" w:rsidP="00CB1C2C">
            <w:r>
              <w:t>After one year waiting period with Minimum 1% appointment and funding of at least 4 continuous months duration</w:t>
            </w:r>
          </w:p>
        </w:tc>
        <w:tc>
          <w:tcPr>
            <w:tcW w:w="2160" w:type="dxa"/>
          </w:tcPr>
          <w:p w:rsidR="00AC7E81" w:rsidRDefault="00A81F5E" w:rsidP="00CB1C2C">
            <w:r>
              <w:t>After one year waiting period with Minimum 1% appointment and funding of at least 4 continuous months duration</w:t>
            </w:r>
          </w:p>
        </w:tc>
        <w:tc>
          <w:tcPr>
            <w:tcW w:w="1440" w:type="dxa"/>
          </w:tcPr>
          <w:p w:rsidR="00AC7E81" w:rsidRDefault="00A81F5E" w:rsidP="0023160C">
            <w:r>
              <w:t>After one year waiting period with Minimum 1% appointment and funding of at least 4 continuous months duration</w:t>
            </w:r>
          </w:p>
        </w:tc>
        <w:tc>
          <w:tcPr>
            <w:tcW w:w="1458" w:type="dxa"/>
          </w:tcPr>
          <w:p w:rsidR="00AC7E81" w:rsidRPr="0023160C" w:rsidRDefault="00A81F5E" w:rsidP="0023160C">
            <w:pPr>
              <w:rPr>
                <w:highlight w:val="yellow"/>
              </w:rPr>
            </w:pPr>
            <w:r>
              <w:t>After one year waiting period with Minimum 50% total (concurrent) appointment and funding for at least 1 full term or at least 4 continuous months</w:t>
            </w:r>
          </w:p>
        </w:tc>
      </w:tr>
      <w:tr w:rsidR="00AC7E81" w:rsidTr="00642763">
        <w:trPr>
          <w:cantSplit/>
        </w:trPr>
        <w:tc>
          <w:tcPr>
            <w:tcW w:w="2250" w:type="dxa"/>
          </w:tcPr>
          <w:p w:rsidR="00AC7E81" w:rsidRDefault="00AC7E81" w:rsidP="00CB1C2C">
            <w:r>
              <w:lastRenderedPageBreak/>
              <w:t>Expanded Disability</w:t>
            </w:r>
          </w:p>
          <w:p w:rsidR="00AC7E81" w:rsidRDefault="00AC7E81" w:rsidP="00CB1C2C">
            <w:r>
              <w:t>Art. XVII(C)</w:t>
            </w:r>
          </w:p>
        </w:tc>
        <w:tc>
          <w:tcPr>
            <w:tcW w:w="2070" w:type="dxa"/>
          </w:tcPr>
          <w:p w:rsidR="00FA1861" w:rsidRDefault="00FA1861" w:rsidP="00CB1C2C">
            <w:r>
              <w:t xml:space="preserve">With 2 years of continuous service and </w:t>
            </w:r>
          </w:p>
          <w:p w:rsidR="00FA1861" w:rsidRDefault="00FA1861" w:rsidP="00CB1C2C"/>
          <w:p w:rsidR="00AC7E81" w:rsidRDefault="00FA1861" w:rsidP="00CB1C2C">
            <w:r>
              <w:t>Minimum of 50% appt and funding of at least 8 months duration;</w:t>
            </w:r>
          </w:p>
          <w:p w:rsidR="00FA1861" w:rsidRDefault="00FA1861" w:rsidP="00CB1C2C"/>
          <w:p w:rsidR="00FA1861" w:rsidRDefault="00FA1861" w:rsidP="00CB1C2C">
            <w:r>
              <w:t>Details forthcoming</w:t>
            </w:r>
          </w:p>
        </w:tc>
        <w:tc>
          <w:tcPr>
            <w:tcW w:w="2160" w:type="dxa"/>
          </w:tcPr>
          <w:p w:rsidR="00AC7E81" w:rsidRDefault="00304E8B" w:rsidP="00A37E92">
            <w:r>
              <w:t>Minimum 50% appt</w:t>
            </w:r>
            <w:r w:rsidR="00AC7E81">
              <w:t xml:space="preserve"> and </w:t>
            </w:r>
            <w:r>
              <w:t xml:space="preserve">funding of </w:t>
            </w:r>
            <w:r w:rsidR="00AC7E81">
              <w:t>at least 8 months duration;</w:t>
            </w:r>
          </w:p>
          <w:p w:rsidR="00AC7E81" w:rsidRDefault="00AC7E81" w:rsidP="00A37E92"/>
          <w:p w:rsidR="00AC7E81" w:rsidRDefault="00AC7E81" w:rsidP="00C20D6A">
            <w:r>
              <w:t>OR</w:t>
            </w:r>
          </w:p>
          <w:p w:rsidR="00AC7E81" w:rsidRDefault="00AC7E81" w:rsidP="00C20D6A"/>
          <w:p w:rsidR="00AC7E81" w:rsidRDefault="00304E8B" w:rsidP="00C20D6A">
            <w:r>
              <w:t xml:space="preserve">5 </w:t>
            </w:r>
            <w:r w:rsidR="00AC7E81">
              <w:t xml:space="preserve">years of service and less than a 50% </w:t>
            </w:r>
            <w:r>
              <w:t xml:space="preserve">appt </w:t>
            </w:r>
            <w:r w:rsidR="00AC7E81">
              <w:t>a</w:t>
            </w:r>
            <w:r>
              <w:t>nd funding of at least 8 months duration</w:t>
            </w:r>
          </w:p>
        </w:tc>
        <w:tc>
          <w:tcPr>
            <w:tcW w:w="2070" w:type="dxa"/>
          </w:tcPr>
          <w:p w:rsidR="00304E8B" w:rsidRDefault="00304E8B" w:rsidP="00304E8B">
            <w:r>
              <w:t>Minimum 50% appt and funding of at least 8 months duration;</w:t>
            </w:r>
          </w:p>
          <w:p w:rsidR="00304E8B" w:rsidRDefault="00304E8B" w:rsidP="00304E8B"/>
          <w:p w:rsidR="00304E8B" w:rsidRDefault="00304E8B" w:rsidP="00304E8B">
            <w:r>
              <w:t>OR</w:t>
            </w:r>
          </w:p>
          <w:p w:rsidR="00304E8B" w:rsidRDefault="00304E8B" w:rsidP="00304E8B"/>
          <w:p w:rsidR="00AC7E81" w:rsidRDefault="00304E8B" w:rsidP="00304E8B">
            <w:r>
              <w:t>5 years of service and less than a 50% appt and funding of at least 8 months duration</w:t>
            </w:r>
          </w:p>
        </w:tc>
        <w:tc>
          <w:tcPr>
            <w:tcW w:w="2160" w:type="dxa"/>
          </w:tcPr>
          <w:p w:rsidR="00304E8B" w:rsidRDefault="00304E8B" w:rsidP="00304E8B">
            <w:r>
              <w:t>Minimum 50% appt and funding of at least 8 months duration;</w:t>
            </w:r>
          </w:p>
          <w:p w:rsidR="00304E8B" w:rsidRDefault="00304E8B" w:rsidP="00304E8B"/>
          <w:p w:rsidR="00304E8B" w:rsidRDefault="00304E8B" w:rsidP="00304E8B">
            <w:r>
              <w:t>OR</w:t>
            </w:r>
          </w:p>
          <w:p w:rsidR="00304E8B" w:rsidRDefault="00304E8B" w:rsidP="00304E8B"/>
          <w:p w:rsidR="00AC7E81" w:rsidRDefault="00304E8B" w:rsidP="00304E8B">
            <w:r>
              <w:t xml:space="preserve">5 years of service and less than a 50% appt and funding of at least 8 months duration </w:t>
            </w:r>
          </w:p>
        </w:tc>
        <w:tc>
          <w:tcPr>
            <w:tcW w:w="1440" w:type="dxa"/>
          </w:tcPr>
          <w:p w:rsidR="00AC7E81" w:rsidRDefault="00A81F5E" w:rsidP="00304E8B">
            <w:r>
              <w:t>Not eligible</w:t>
            </w:r>
            <w:r w:rsidR="00304E8B">
              <w:t xml:space="preserve"> </w:t>
            </w:r>
          </w:p>
        </w:tc>
        <w:tc>
          <w:tcPr>
            <w:tcW w:w="1458" w:type="dxa"/>
          </w:tcPr>
          <w:p w:rsidR="00AC7E81" w:rsidRPr="00A37E92" w:rsidRDefault="00AC7E81" w:rsidP="00CB1C2C">
            <w:r w:rsidRPr="00A37E92">
              <w:t>Not eligible</w:t>
            </w:r>
          </w:p>
        </w:tc>
      </w:tr>
      <w:tr w:rsidR="00AC7E81" w:rsidTr="00642763">
        <w:trPr>
          <w:cantSplit/>
        </w:trPr>
        <w:tc>
          <w:tcPr>
            <w:tcW w:w="2250" w:type="dxa"/>
          </w:tcPr>
          <w:p w:rsidR="00AC7E81" w:rsidRDefault="00AC7E81" w:rsidP="00CB1C2C">
            <w:r>
              <w:t>Flexible Spending Accounts</w:t>
            </w:r>
          </w:p>
          <w:p w:rsidR="00AC7E81" w:rsidRDefault="00AC7E81" w:rsidP="00CB1C2C">
            <w:r>
              <w:t>Art. XVII(D)</w:t>
            </w:r>
          </w:p>
          <w:p w:rsidR="00AC7E81" w:rsidRDefault="00AC7E81" w:rsidP="00CB1C2C"/>
        </w:tc>
        <w:tc>
          <w:tcPr>
            <w:tcW w:w="2070" w:type="dxa"/>
          </w:tcPr>
          <w:p w:rsidR="00AC7E81" w:rsidRDefault="00AC7E81" w:rsidP="00CB1C2C">
            <w:r>
              <w:t>Minimum 50% appointment who receive salary from University and funding for at l</w:t>
            </w:r>
            <w:r w:rsidR="00304E8B">
              <w:t>east 4 continuous months</w:t>
            </w:r>
          </w:p>
        </w:tc>
        <w:tc>
          <w:tcPr>
            <w:tcW w:w="2160" w:type="dxa"/>
          </w:tcPr>
          <w:p w:rsidR="00AC7E81" w:rsidRDefault="00AC7E81" w:rsidP="00CB1C2C">
            <w:r>
              <w:t>Same</w:t>
            </w:r>
          </w:p>
          <w:p w:rsidR="00AC7E81" w:rsidRDefault="00AC7E81" w:rsidP="00CB1C2C"/>
        </w:tc>
        <w:tc>
          <w:tcPr>
            <w:tcW w:w="2070" w:type="dxa"/>
          </w:tcPr>
          <w:p w:rsidR="00AC7E81" w:rsidRDefault="00AC7E81" w:rsidP="00CB1C2C">
            <w:r>
              <w:t>Same</w:t>
            </w:r>
          </w:p>
          <w:p w:rsidR="00AC7E81" w:rsidRDefault="00AC7E81" w:rsidP="00CB1C2C"/>
        </w:tc>
        <w:tc>
          <w:tcPr>
            <w:tcW w:w="2160" w:type="dxa"/>
          </w:tcPr>
          <w:p w:rsidR="00AC7E81" w:rsidRDefault="00AC7E81" w:rsidP="00CB1C2C">
            <w:r>
              <w:t>Same</w:t>
            </w:r>
          </w:p>
          <w:p w:rsidR="00AC7E81" w:rsidRDefault="00AC7E81" w:rsidP="00CB1C2C"/>
        </w:tc>
        <w:tc>
          <w:tcPr>
            <w:tcW w:w="1440" w:type="dxa"/>
          </w:tcPr>
          <w:p w:rsidR="00AC7E81" w:rsidRDefault="00AC7E81" w:rsidP="00CB1C2C">
            <w:r>
              <w:t>Same</w:t>
            </w:r>
          </w:p>
        </w:tc>
        <w:tc>
          <w:tcPr>
            <w:tcW w:w="1458" w:type="dxa"/>
          </w:tcPr>
          <w:p w:rsidR="00AC7E81" w:rsidRDefault="005E6EFC" w:rsidP="00CB1C2C">
            <w:r>
              <w:t>Minimum 50% appointment who receive salary from University and funding for at least 4 continuous months</w:t>
            </w:r>
          </w:p>
        </w:tc>
      </w:tr>
      <w:tr w:rsidR="00AC7E81" w:rsidTr="00642763">
        <w:trPr>
          <w:cantSplit/>
        </w:trPr>
        <w:tc>
          <w:tcPr>
            <w:tcW w:w="2250" w:type="dxa"/>
          </w:tcPr>
          <w:p w:rsidR="00AC7E81" w:rsidRDefault="00AC7E81" w:rsidP="00CB1C2C">
            <w:r>
              <w:t>Travel Accident</w:t>
            </w:r>
            <w:r w:rsidR="00304E8B">
              <w:t xml:space="preserve"> Plan</w:t>
            </w:r>
          </w:p>
          <w:p w:rsidR="00AC7E81" w:rsidRDefault="00AC7E81" w:rsidP="00CB1C2C">
            <w:r>
              <w:t>Art. XVII(E)</w:t>
            </w:r>
          </w:p>
          <w:p w:rsidR="00AC7E81" w:rsidRDefault="00AC7E81" w:rsidP="00CB1C2C"/>
        </w:tc>
        <w:tc>
          <w:tcPr>
            <w:tcW w:w="2070" w:type="dxa"/>
          </w:tcPr>
          <w:p w:rsidR="00AC7E81" w:rsidRDefault="00AC7E81" w:rsidP="00CB1C2C">
            <w:r>
              <w:t>Yes</w:t>
            </w:r>
          </w:p>
        </w:tc>
        <w:tc>
          <w:tcPr>
            <w:tcW w:w="2160" w:type="dxa"/>
          </w:tcPr>
          <w:p w:rsidR="00AC7E81" w:rsidRDefault="00AC7E81" w:rsidP="00CB1C2C">
            <w:r>
              <w:t>Yes</w:t>
            </w:r>
          </w:p>
        </w:tc>
        <w:tc>
          <w:tcPr>
            <w:tcW w:w="2070" w:type="dxa"/>
          </w:tcPr>
          <w:p w:rsidR="00AC7E81" w:rsidRDefault="00AC7E81" w:rsidP="00CB1C2C">
            <w:r>
              <w:t>Yes</w:t>
            </w:r>
          </w:p>
        </w:tc>
        <w:tc>
          <w:tcPr>
            <w:tcW w:w="2160" w:type="dxa"/>
          </w:tcPr>
          <w:p w:rsidR="00AC7E81" w:rsidRDefault="00AC7E81" w:rsidP="00CB1C2C">
            <w:r>
              <w:t>Yes</w:t>
            </w:r>
          </w:p>
        </w:tc>
        <w:tc>
          <w:tcPr>
            <w:tcW w:w="1440" w:type="dxa"/>
          </w:tcPr>
          <w:p w:rsidR="00AC7E81" w:rsidRDefault="00AC7E81" w:rsidP="00CB1C2C">
            <w:r>
              <w:t>Yes</w:t>
            </w:r>
          </w:p>
        </w:tc>
        <w:tc>
          <w:tcPr>
            <w:tcW w:w="1458" w:type="dxa"/>
          </w:tcPr>
          <w:p w:rsidR="00AC7E81" w:rsidRDefault="00AC7E81" w:rsidP="00CB1C2C">
            <w:r>
              <w:t>Yes</w:t>
            </w:r>
          </w:p>
        </w:tc>
      </w:tr>
      <w:tr w:rsidR="00AC7E81" w:rsidTr="00642763">
        <w:trPr>
          <w:cantSplit/>
        </w:trPr>
        <w:tc>
          <w:tcPr>
            <w:tcW w:w="2250" w:type="dxa"/>
          </w:tcPr>
          <w:p w:rsidR="00AC7E81" w:rsidRDefault="00AC7E81" w:rsidP="00CB1C2C">
            <w:r>
              <w:lastRenderedPageBreak/>
              <w:t>Summer Benefits/Seasonal Leave</w:t>
            </w:r>
            <w:r w:rsidR="000D162B">
              <w:t xml:space="preserve"> (i.e. University contribution to </w:t>
            </w:r>
            <w:r w:rsidR="00B2067F">
              <w:t>health and/or dental benefits</w:t>
            </w:r>
            <w:r w:rsidR="000D162B">
              <w:t xml:space="preserve"> May 1 through August 31)</w:t>
            </w:r>
          </w:p>
          <w:p w:rsidR="00AC7E81" w:rsidRDefault="00AC7E81" w:rsidP="00CB1C2C">
            <w:r>
              <w:t>Art. XVIII(B)(3)</w:t>
            </w:r>
          </w:p>
          <w:p w:rsidR="00AC7E81" w:rsidRDefault="00AC7E81" w:rsidP="00CB1C2C"/>
        </w:tc>
        <w:tc>
          <w:tcPr>
            <w:tcW w:w="2070" w:type="dxa"/>
          </w:tcPr>
          <w:p w:rsidR="00AC7E81" w:rsidRDefault="00AC7E81" w:rsidP="00CB1C2C">
            <w:r>
              <w:t xml:space="preserve">Minimum 50% </w:t>
            </w:r>
            <w:r w:rsidR="000D162B">
              <w:t>appt.</w:t>
            </w:r>
            <w:r>
              <w:t xml:space="preserve"> for immediately preceding </w:t>
            </w:r>
            <w:r w:rsidR="000D162B">
              <w:t>fall</w:t>
            </w:r>
            <w:r>
              <w:t xml:space="preserve"> and </w:t>
            </w:r>
            <w:r w:rsidR="000D162B">
              <w:t>winter</w:t>
            </w:r>
            <w:r>
              <w:t xml:space="preserve"> semesters </w:t>
            </w:r>
            <w:r w:rsidR="000D162B">
              <w:t>and participating in health and/or dental plans</w:t>
            </w:r>
          </w:p>
        </w:tc>
        <w:tc>
          <w:tcPr>
            <w:tcW w:w="2160" w:type="dxa"/>
          </w:tcPr>
          <w:p w:rsidR="00AC7E81" w:rsidRDefault="00AC7E81" w:rsidP="00CB1C2C">
            <w:r>
              <w:t>Same</w:t>
            </w:r>
          </w:p>
        </w:tc>
        <w:tc>
          <w:tcPr>
            <w:tcW w:w="2070" w:type="dxa"/>
          </w:tcPr>
          <w:p w:rsidR="00AC7E81" w:rsidRDefault="00AC7E81" w:rsidP="00CB1C2C">
            <w:r>
              <w:t>Same</w:t>
            </w:r>
          </w:p>
        </w:tc>
        <w:tc>
          <w:tcPr>
            <w:tcW w:w="2160" w:type="dxa"/>
          </w:tcPr>
          <w:p w:rsidR="00AC7E81" w:rsidRDefault="00AC7E81" w:rsidP="00CB1C2C">
            <w:r>
              <w:t>Same</w:t>
            </w:r>
          </w:p>
        </w:tc>
        <w:tc>
          <w:tcPr>
            <w:tcW w:w="1440" w:type="dxa"/>
          </w:tcPr>
          <w:p w:rsidR="00AC7E81" w:rsidRDefault="00AC7E81" w:rsidP="00CB1C2C">
            <w:r>
              <w:t>Same</w:t>
            </w:r>
          </w:p>
        </w:tc>
        <w:tc>
          <w:tcPr>
            <w:tcW w:w="1458" w:type="dxa"/>
          </w:tcPr>
          <w:p w:rsidR="00AC7E81" w:rsidRDefault="00AC7E81" w:rsidP="00CB1C2C">
            <w:r>
              <w:t>Not eligible</w:t>
            </w:r>
            <w:r w:rsidR="005335E6">
              <w:t xml:space="preserve"> (by definition, appointments are only one [1] semester per academic year)</w:t>
            </w:r>
          </w:p>
        </w:tc>
      </w:tr>
      <w:tr w:rsidR="00AC7E81" w:rsidTr="00642763">
        <w:trPr>
          <w:cantSplit/>
        </w:trPr>
        <w:tc>
          <w:tcPr>
            <w:tcW w:w="2250" w:type="dxa"/>
          </w:tcPr>
          <w:p w:rsidR="00AC7E81" w:rsidRDefault="00AC7E81" w:rsidP="00CB1C2C">
            <w:r>
              <w:t xml:space="preserve">Annual </w:t>
            </w:r>
            <w:r w:rsidR="009F5117">
              <w:t>Report Required</w:t>
            </w:r>
          </w:p>
          <w:p w:rsidR="00AC7E81" w:rsidRDefault="00806C17" w:rsidP="00CB1C2C">
            <w:r>
              <w:t>Art. XIX(B)</w:t>
            </w:r>
          </w:p>
        </w:tc>
        <w:tc>
          <w:tcPr>
            <w:tcW w:w="2070" w:type="dxa"/>
          </w:tcPr>
          <w:p w:rsidR="00AC7E81" w:rsidRDefault="00AC7E81" w:rsidP="00CB1C2C">
            <w:r>
              <w:t>Yes</w:t>
            </w:r>
          </w:p>
        </w:tc>
        <w:tc>
          <w:tcPr>
            <w:tcW w:w="2160" w:type="dxa"/>
          </w:tcPr>
          <w:p w:rsidR="00AC7E81" w:rsidRDefault="00AC7E81" w:rsidP="00CB1C2C">
            <w:r>
              <w:t>Yes</w:t>
            </w:r>
          </w:p>
        </w:tc>
        <w:tc>
          <w:tcPr>
            <w:tcW w:w="2070" w:type="dxa"/>
          </w:tcPr>
          <w:p w:rsidR="00AC7E81" w:rsidRDefault="00AC7E81" w:rsidP="00CB1C2C">
            <w:r>
              <w:t>Yes</w:t>
            </w:r>
          </w:p>
        </w:tc>
        <w:tc>
          <w:tcPr>
            <w:tcW w:w="2160" w:type="dxa"/>
          </w:tcPr>
          <w:p w:rsidR="00AC7E81" w:rsidRDefault="00AC7E81" w:rsidP="00CB1C2C">
            <w:r>
              <w:t>Yes</w:t>
            </w:r>
          </w:p>
        </w:tc>
        <w:tc>
          <w:tcPr>
            <w:tcW w:w="1440" w:type="dxa"/>
          </w:tcPr>
          <w:p w:rsidR="00AC7E81" w:rsidRDefault="00AC7E81" w:rsidP="00CB1C2C">
            <w:r>
              <w:t>Yes</w:t>
            </w:r>
          </w:p>
        </w:tc>
        <w:tc>
          <w:tcPr>
            <w:tcW w:w="1458" w:type="dxa"/>
          </w:tcPr>
          <w:p w:rsidR="00AC7E81" w:rsidRDefault="00AC7E81" w:rsidP="00CB1C2C">
            <w:r>
              <w:t>Yes</w:t>
            </w:r>
          </w:p>
        </w:tc>
      </w:tr>
      <w:tr w:rsidR="00AC7E81" w:rsidTr="00642763">
        <w:trPr>
          <w:cantSplit/>
        </w:trPr>
        <w:tc>
          <w:tcPr>
            <w:tcW w:w="2250" w:type="dxa"/>
          </w:tcPr>
          <w:p w:rsidR="00AC7E81" w:rsidRDefault="00AC7E81" w:rsidP="00CB1C2C">
            <w:r>
              <w:t xml:space="preserve">Access to </w:t>
            </w:r>
            <w:r w:rsidR="009F5117">
              <w:t xml:space="preserve">University </w:t>
            </w:r>
            <w:r>
              <w:t>Professional Development Activities</w:t>
            </w:r>
            <w:r w:rsidR="007D4693">
              <w:t>, Other Grants, and Funds</w:t>
            </w:r>
          </w:p>
          <w:p w:rsidR="00AC7E81" w:rsidRDefault="009F5117" w:rsidP="00CB1C2C">
            <w:r>
              <w:t>Art. XXIV(A)</w:t>
            </w:r>
            <w:r w:rsidR="007D4693">
              <w:t>, (B)(2)</w:t>
            </w:r>
          </w:p>
        </w:tc>
        <w:tc>
          <w:tcPr>
            <w:tcW w:w="2070" w:type="dxa"/>
          </w:tcPr>
          <w:p w:rsidR="00AC7E81" w:rsidRDefault="00AC7E81" w:rsidP="00CB1C2C">
            <w:r>
              <w:t>Equal access</w:t>
            </w:r>
          </w:p>
        </w:tc>
        <w:tc>
          <w:tcPr>
            <w:tcW w:w="2160" w:type="dxa"/>
          </w:tcPr>
          <w:p w:rsidR="00AC7E81" w:rsidRDefault="00AC7E81" w:rsidP="00CB1C2C">
            <w:r>
              <w:t>Equal access</w:t>
            </w:r>
          </w:p>
        </w:tc>
        <w:tc>
          <w:tcPr>
            <w:tcW w:w="2070" w:type="dxa"/>
          </w:tcPr>
          <w:p w:rsidR="00AC7E81" w:rsidRDefault="00AC7E81" w:rsidP="00CB1C2C">
            <w:r>
              <w:t>Equal access</w:t>
            </w:r>
          </w:p>
        </w:tc>
        <w:tc>
          <w:tcPr>
            <w:tcW w:w="2160" w:type="dxa"/>
          </w:tcPr>
          <w:p w:rsidR="00AC7E81" w:rsidRDefault="00AC7E81" w:rsidP="00CB1C2C">
            <w:r>
              <w:t>Equal access</w:t>
            </w:r>
          </w:p>
          <w:p w:rsidR="00AC7E81" w:rsidRDefault="00AC7E81" w:rsidP="00D513BF"/>
        </w:tc>
        <w:tc>
          <w:tcPr>
            <w:tcW w:w="1440" w:type="dxa"/>
          </w:tcPr>
          <w:p w:rsidR="00AC7E81" w:rsidRDefault="00AC7E81" w:rsidP="00CB1C2C">
            <w:r>
              <w:t>Equal access</w:t>
            </w:r>
          </w:p>
        </w:tc>
        <w:tc>
          <w:tcPr>
            <w:tcW w:w="1458" w:type="dxa"/>
          </w:tcPr>
          <w:p w:rsidR="00AC7E81" w:rsidRDefault="00AC7E81" w:rsidP="00CB1C2C">
            <w:r>
              <w:t>Equal access</w:t>
            </w:r>
          </w:p>
        </w:tc>
      </w:tr>
      <w:tr w:rsidR="00AC7E81" w:rsidTr="00642763">
        <w:trPr>
          <w:cantSplit/>
        </w:trPr>
        <w:tc>
          <w:tcPr>
            <w:tcW w:w="2250" w:type="dxa"/>
          </w:tcPr>
          <w:p w:rsidR="00AC7E81" w:rsidRDefault="00AC7E81" w:rsidP="00CB1C2C">
            <w:r>
              <w:t xml:space="preserve">Access to Lecturer Professional Development Fund </w:t>
            </w:r>
            <w:r w:rsidR="009F5117">
              <w:br/>
              <w:t>Art. XXIV</w:t>
            </w:r>
            <w:r>
              <w:t>(C)</w:t>
            </w:r>
          </w:p>
        </w:tc>
        <w:tc>
          <w:tcPr>
            <w:tcW w:w="2070" w:type="dxa"/>
          </w:tcPr>
          <w:p w:rsidR="00AC7E81" w:rsidRDefault="009F5117" w:rsidP="00A81F5E">
            <w:r>
              <w:t xml:space="preserve">Equal Access </w:t>
            </w:r>
          </w:p>
        </w:tc>
        <w:tc>
          <w:tcPr>
            <w:tcW w:w="2160" w:type="dxa"/>
          </w:tcPr>
          <w:p w:rsidR="00AC7E81" w:rsidRDefault="00A81F5E" w:rsidP="00CB1C2C">
            <w:r>
              <w:t>Equal Access</w:t>
            </w:r>
          </w:p>
        </w:tc>
        <w:tc>
          <w:tcPr>
            <w:tcW w:w="2070" w:type="dxa"/>
          </w:tcPr>
          <w:p w:rsidR="00AC7E81" w:rsidRDefault="00A81F5E" w:rsidP="00CB1C2C">
            <w:r>
              <w:t>Equal Access</w:t>
            </w:r>
          </w:p>
        </w:tc>
        <w:tc>
          <w:tcPr>
            <w:tcW w:w="2160" w:type="dxa"/>
          </w:tcPr>
          <w:p w:rsidR="00AC7E81" w:rsidRDefault="00A81F5E" w:rsidP="00CB1C2C">
            <w:r>
              <w:t>Equal Access</w:t>
            </w:r>
          </w:p>
        </w:tc>
        <w:tc>
          <w:tcPr>
            <w:tcW w:w="1440" w:type="dxa"/>
          </w:tcPr>
          <w:p w:rsidR="00AC7E81" w:rsidRDefault="00A81F5E" w:rsidP="00CB1C2C">
            <w:r>
              <w:t>Equal Access</w:t>
            </w:r>
          </w:p>
        </w:tc>
        <w:tc>
          <w:tcPr>
            <w:tcW w:w="1458" w:type="dxa"/>
          </w:tcPr>
          <w:p w:rsidR="00AC7E81" w:rsidRDefault="00A81F5E" w:rsidP="00A81F5E">
            <w:r>
              <w:t xml:space="preserve">Equal Access </w:t>
            </w:r>
          </w:p>
        </w:tc>
      </w:tr>
      <w:tr w:rsidR="00AC7E81" w:rsidTr="00642763">
        <w:trPr>
          <w:cantSplit/>
        </w:trPr>
        <w:tc>
          <w:tcPr>
            <w:tcW w:w="2250" w:type="dxa"/>
          </w:tcPr>
          <w:p w:rsidR="00AC7E81" w:rsidRDefault="007D4693" w:rsidP="00CB1C2C">
            <w:r>
              <w:lastRenderedPageBreak/>
              <w:t>Access to CRLT grants Art. XXIV</w:t>
            </w:r>
            <w:r w:rsidR="00AC7E81">
              <w:t>(B)(1)</w:t>
            </w:r>
          </w:p>
        </w:tc>
        <w:tc>
          <w:tcPr>
            <w:tcW w:w="2070" w:type="dxa"/>
          </w:tcPr>
          <w:p w:rsidR="00AC7E81" w:rsidRDefault="00AC7E81" w:rsidP="00CB1C2C">
            <w:r>
              <w:t>Access to funds if job responsibilities include course development</w:t>
            </w:r>
          </w:p>
        </w:tc>
        <w:tc>
          <w:tcPr>
            <w:tcW w:w="2160" w:type="dxa"/>
          </w:tcPr>
          <w:p w:rsidR="00AC7E81" w:rsidRDefault="00AC7E81" w:rsidP="00CB1C2C">
            <w:r>
              <w:t>Access to funds if job responsibilities include course development</w:t>
            </w:r>
          </w:p>
        </w:tc>
        <w:tc>
          <w:tcPr>
            <w:tcW w:w="2070" w:type="dxa"/>
          </w:tcPr>
          <w:p w:rsidR="00AC7E81" w:rsidRDefault="00AC7E81" w:rsidP="00CB1C2C">
            <w:r>
              <w:t>Access to funds if job responsibilities include course development</w:t>
            </w:r>
          </w:p>
        </w:tc>
        <w:tc>
          <w:tcPr>
            <w:tcW w:w="2160" w:type="dxa"/>
          </w:tcPr>
          <w:p w:rsidR="00AC7E81" w:rsidRDefault="00AC7E81" w:rsidP="00CB1C2C">
            <w:r>
              <w:t>Access to funds if job responsibilities include course development</w:t>
            </w:r>
          </w:p>
        </w:tc>
        <w:tc>
          <w:tcPr>
            <w:tcW w:w="1440" w:type="dxa"/>
          </w:tcPr>
          <w:p w:rsidR="00AC7E81" w:rsidRDefault="00AC7E81" w:rsidP="00CB1C2C">
            <w:r>
              <w:t>Access to funds if job responsibilities include course development</w:t>
            </w:r>
          </w:p>
        </w:tc>
        <w:tc>
          <w:tcPr>
            <w:tcW w:w="1458" w:type="dxa"/>
          </w:tcPr>
          <w:p w:rsidR="00AC7E81" w:rsidRDefault="00AC7E81" w:rsidP="00CB1C2C">
            <w:r>
              <w:t>Access to funds if job responsibilities include course development</w:t>
            </w:r>
          </w:p>
        </w:tc>
      </w:tr>
      <w:tr w:rsidR="00AC7E81" w:rsidTr="00642763">
        <w:trPr>
          <w:cantSplit/>
        </w:trPr>
        <w:tc>
          <w:tcPr>
            <w:tcW w:w="2250" w:type="dxa"/>
          </w:tcPr>
          <w:p w:rsidR="00AC7E81" w:rsidRDefault="00AC7E81" w:rsidP="00CB1C2C">
            <w:r>
              <w:t>Access to other grants and funds</w:t>
            </w:r>
          </w:p>
          <w:p w:rsidR="00AC7E81" w:rsidRDefault="00AC7E81" w:rsidP="00CB1C2C">
            <w:r>
              <w:t>Art. XXIV(B)(2)</w:t>
            </w:r>
          </w:p>
          <w:p w:rsidR="00AC7E81" w:rsidRDefault="00AC7E81" w:rsidP="00CB1C2C"/>
        </w:tc>
        <w:tc>
          <w:tcPr>
            <w:tcW w:w="2070" w:type="dxa"/>
          </w:tcPr>
          <w:p w:rsidR="00AC7E81" w:rsidRDefault="00AC7E81" w:rsidP="00CB1C2C">
            <w:r>
              <w:t>Equal Access</w:t>
            </w:r>
          </w:p>
        </w:tc>
        <w:tc>
          <w:tcPr>
            <w:tcW w:w="2160" w:type="dxa"/>
          </w:tcPr>
          <w:p w:rsidR="00AC7E81" w:rsidRDefault="00AC7E81" w:rsidP="00CB1C2C"/>
          <w:p w:rsidR="00AC7E81" w:rsidRDefault="00AC7E81" w:rsidP="00CB1C2C">
            <w:r>
              <w:t>Equal Access</w:t>
            </w:r>
          </w:p>
        </w:tc>
        <w:tc>
          <w:tcPr>
            <w:tcW w:w="2070" w:type="dxa"/>
          </w:tcPr>
          <w:p w:rsidR="00AC7E81" w:rsidRDefault="00AC7E81" w:rsidP="00CB1C2C"/>
          <w:p w:rsidR="00AC7E81" w:rsidRDefault="00AC7E81" w:rsidP="00CB1C2C">
            <w:r>
              <w:t>Equal Access</w:t>
            </w:r>
          </w:p>
        </w:tc>
        <w:tc>
          <w:tcPr>
            <w:tcW w:w="2160" w:type="dxa"/>
          </w:tcPr>
          <w:p w:rsidR="00AC7E81" w:rsidRDefault="00AC7E81" w:rsidP="00CB1C2C"/>
          <w:p w:rsidR="00AC7E81" w:rsidRDefault="00AC7E81" w:rsidP="00CB1C2C">
            <w:r>
              <w:t>Equal Access</w:t>
            </w:r>
          </w:p>
        </w:tc>
        <w:tc>
          <w:tcPr>
            <w:tcW w:w="1440" w:type="dxa"/>
          </w:tcPr>
          <w:p w:rsidR="00AC7E81" w:rsidRDefault="00AC7E81" w:rsidP="00CB1C2C"/>
          <w:p w:rsidR="00AC7E81" w:rsidRDefault="00AC7E81" w:rsidP="00CB1C2C">
            <w:r>
              <w:t>Equal Access</w:t>
            </w:r>
          </w:p>
        </w:tc>
        <w:tc>
          <w:tcPr>
            <w:tcW w:w="1458" w:type="dxa"/>
          </w:tcPr>
          <w:p w:rsidR="00AC7E81" w:rsidRDefault="00AC7E81" w:rsidP="00CB1C2C"/>
          <w:p w:rsidR="00AC7E81" w:rsidRDefault="00AC7E81" w:rsidP="00CB1C2C">
            <w:r>
              <w:t>Equal Access</w:t>
            </w:r>
          </w:p>
        </w:tc>
      </w:tr>
      <w:tr w:rsidR="00AC7E81" w:rsidTr="00642763">
        <w:trPr>
          <w:cantSplit/>
        </w:trPr>
        <w:tc>
          <w:tcPr>
            <w:tcW w:w="2250" w:type="dxa"/>
          </w:tcPr>
          <w:p w:rsidR="00AC7E81" w:rsidRDefault="00AC7E81" w:rsidP="00CB1C2C">
            <w:r>
              <w:t>Non-Discretionary Leaves of Absence without Pay – Personal Medical, Child Care, FMLA, Milit</w:t>
            </w:r>
            <w:r w:rsidR="00D87E0F">
              <w:t>ary Service, Government Service</w:t>
            </w:r>
          </w:p>
          <w:p w:rsidR="00D87E0F" w:rsidRDefault="00D87E0F" w:rsidP="00CB1C2C">
            <w:r>
              <w:t>Art XXIX</w:t>
            </w:r>
          </w:p>
        </w:tc>
        <w:tc>
          <w:tcPr>
            <w:tcW w:w="2070" w:type="dxa"/>
          </w:tcPr>
          <w:p w:rsidR="00AC7E81" w:rsidRDefault="00AC7E81" w:rsidP="00CB1C2C">
            <w:r>
              <w:t>Yes</w:t>
            </w:r>
            <w:r w:rsidR="009C7B5C">
              <w:t>*</w:t>
            </w:r>
          </w:p>
        </w:tc>
        <w:tc>
          <w:tcPr>
            <w:tcW w:w="2160" w:type="dxa"/>
          </w:tcPr>
          <w:p w:rsidR="00AC7E81" w:rsidRDefault="00AC7E81" w:rsidP="00CB1C2C">
            <w:r>
              <w:t>Yes</w:t>
            </w:r>
          </w:p>
        </w:tc>
        <w:tc>
          <w:tcPr>
            <w:tcW w:w="2070" w:type="dxa"/>
          </w:tcPr>
          <w:p w:rsidR="00AC7E81" w:rsidRDefault="00AC7E81" w:rsidP="00CB1C2C">
            <w:r>
              <w:t>Yes</w:t>
            </w:r>
            <w:r w:rsidR="009C7B5C">
              <w:t>*</w:t>
            </w:r>
          </w:p>
        </w:tc>
        <w:tc>
          <w:tcPr>
            <w:tcW w:w="2160" w:type="dxa"/>
          </w:tcPr>
          <w:p w:rsidR="00AC7E81" w:rsidRDefault="00AC7E81" w:rsidP="00CB1C2C">
            <w:r>
              <w:t>Yes</w:t>
            </w:r>
          </w:p>
        </w:tc>
        <w:tc>
          <w:tcPr>
            <w:tcW w:w="1440" w:type="dxa"/>
          </w:tcPr>
          <w:p w:rsidR="00AC7E81" w:rsidRDefault="00AC7E81" w:rsidP="00CB1C2C">
            <w:r>
              <w:t>Yes</w:t>
            </w:r>
          </w:p>
        </w:tc>
        <w:tc>
          <w:tcPr>
            <w:tcW w:w="1458" w:type="dxa"/>
          </w:tcPr>
          <w:p w:rsidR="00AC7E81" w:rsidRDefault="00AC7E81" w:rsidP="00CB1C2C">
            <w:r>
              <w:t>Yes</w:t>
            </w:r>
          </w:p>
        </w:tc>
      </w:tr>
      <w:tr w:rsidR="00AC7E81" w:rsidTr="00642763">
        <w:trPr>
          <w:cantSplit/>
        </w:trPr>
        <w:tc>
          <w:tcPr>
            <w:tcW w:w="2250" w:type="dxa"/>
          </w:tcPr>
          <w:p w:rsidR="00AC7E81" w:rsidRDefault="00D87E0F" w:rsidP="00CB1C2C">
            <w:r>
              <w:t xml:space="preserve">Discretionary Leaves of Absence without Pay – Personal, Educational, </w:t>
            </w:r>
            <w:r w:rsidR="00AC7E81">
              <w:t>Scholarly</w:t>
            </w:r>
          </w:p>
          <w:p w:rsidR="00AC7E81" w:rsidRDefault="00D87E0F" w:rsidP="00CB1C2C">
            <w:r>
              <w:t>Art. XXIX</w:t>
            </w:r>
          </w:p>
        </w:tc>
        <w:tc>
          <w:tcPr>
            <w:tcW w:w="2070" w:type="dxa"/>
          </w:tcPr>
          <w:p w:rsidR="00AC7E81" w:rsidRDefault="00AC7E81" w:rsidP="00CB1C2C">
            <w:r>
              <w:t>No, unless unusual circumstances</w:t>
            </w:r>
            <w:r w:rsidR="009C7B5C">
              <w:t>*</w:t>
            </w:r>
          </w:p>
        </w:tc>
        <w:tc>
          <w:tcPr>
            <w:tcW w:w="2160" w:type="dxa"/>
          </w:tcPr>
          <w:p w:rsidR="00AC7E81" w:rsidRDefault="00AC7E81" w:rsidP="00CB1C2C">
            <w:r>
              <w:t>Yes</w:t>
            </w:r>
          </w:p>
        </w:tc>
        <w:tc>
          <w:tcPr>
            <w:tcW w:w="2070" w:type="dxa"/>
          </w:tcPr>
          <w:p w:rsidR="00AC7E81" w:rsidRDefault="00AC7E81" w:rsidP="00CB1C2C">
            <w:r>
              <w:t>Only with multi-year appointment</w:t>
            </w:r>
            <w:r w:rsidR="009C7B5C">
              <w:t>*</w:t>
            </w:r>
          </w:p>
          <w:p w:rsidR="00AC7E81" w:rsidRDefault="00AC7E81" w:rsidP="00CB1C2C"/>
        </w:tc>
        <w:tc>
          <w:tcPr>
            <w:tcW w:w="2160" w:type="dxa"/>
          </w:tcPr>
          <w:p w:rsidR="00AC7E81" w:rsidRDefault="00AC7E81" w:rsidP="00CB1C2C">
            <w:r>
              <w:t>Yes</w:t>
            </w:r>
          </w:p>
        </w:tc>
        <w:tc>
          <w:tcPr>
            <w:tcW w:w="1440" w:type="dxa"/>
          </w:tcPr>
          <w:p w:rsidR="00AC7E81" w:rsidRDefault="00AC7E81" w:rsidP="00CB1C2C">
            <w:r>
              <w:t>No</w:t>
            </w:r>
          </w:p>
        </w:tc>
        <w:tc>
          <w:tcPr>
            <w:tcW w:w="1458" w:type="dxa"/>
          </w:tcPr>
          <w:p w:rsidR="00AC7E81" w:rsidRDefault="00D87E0F" w:rsidP="00CB1C2C">
            <w:r>
              <w:t>No</w:t>
            </w:r>
          </w:p>
        </w:tc>
      </w:tr>
      <w:tr w:rsidR="00AC7E81" w:rsidTr="00642763">
        <w:trPr>
          <w:cantSplit/>
        </w:trPr>
        <w:tc>
          <w:tcPr>
            <w:tcW w:w="2250" w:type="dxa"/>
          </w:tcPr>
          <w:p w:rsidR="00AC7E81" w:rsidRDefault="00AC7E81" w:rsidP="00CB1C2C">
            <w:r>
              <w:t>Short-Term Sick Pay</w:t>
            </w:r>
            <w:r w:rsidR="00F768B7">
              <w:t xml:space="preserve"> (3 weeks per year)</w:t>
            </w:r>
          </w:p>
          <w:p w:rsidR="00AC7E81" w:rsidRDefault="007D293A" w:rsidP="00CB1C2C">
            <w:r>
              <w:t>Art. XXX(A)</w:t>
            </w:r>
          </w:p>
        </w:tc>
        <w:tc>
          <w:tcPr>
            <w:tcW w:w="2070" w:type="dxa"/>
          </w:tcPr>
          <w:p w:rsidR="00AC7E81" w:rsidRDefault="00F768B7" w:rsidP="00CB1C2C">
            <w:r>
              <w:t>Yes</w:t>
            </w:r>
          </w:p>
        </w:tc>
        <w:tc>
          <w:tcPr>
            <w:tcW w:w="2160" w:type="dxa"/>
          </w:tcPr>
          <w:p w:rsidR="00AC7E81" w:rsidRDefault="00F768B7" w:rsidP="00CB1C2C">
            <w:r>
              <w:t>Yes</w:t>
            </w:r>
          </w:p>
        </w:tc>
        <w:tc>
          <w:tcPr>
            <w:tcW w:w="2070" w:type="dxa"/>
          </w:tcPr>
          <w:p w:rsidR="00AC7E81" w:rsidRDefault="00F768B7" w:rsidP="00CB1C2C">
            <w:r>
              <w:t>Yes</w:t>
            </w:r>
          </w:p>
        </w:tc>
        <w:tc>
          <w:tcPr>
            <w:tcW w:w="2160" w:type="dxa"/>
          </w:tcPr>
          <w:p w:rsidR="00AC7E81" w:rsidRDefault="00F768B7" w:rsidP="00CB1C2C">
            <w:r>
              <w:t>Yes</w:t>
            </w:r>
          </w:p>
        </w:tc>
        <w:tc>
          <w:tcPr>
            <w:tcW w:w="1440" w:type="dxa"/>
          </w:tcPr>
          <w:p w:rsidR="00AC7E81" w:rsidRDefault="00F768B7" w:rsidP="00CB1C2C">
            <w:r>
              <w:t>Yes</w:t>
            </w:r>
          </w:p>
        </w:tc>
        <w:tc>
          <w:tcPr>
            <w:tcW w:w="1458" w:type="dxa"/>
          </w:tcPr>
          <w:p w:rsidR="00AC7E81" w:rsidRDefault="00F768B7" w:rsidP="00CB1C2C">
            <w:r>
              <w:t xml:space="preserve">Yes </w:t>
            </w:r>
          </w:p>
        </w:tc>
      </w:tr>
      <w:tr w:rsidR="00AC7E81" w:rsidTr="00642763">
        <w:trPr>
          <w:cantSplit/>
        </w:trPr>
        <w:tc>
          <w:tcPr>
            <w:tcW w:w="2250" w:type="dxa"/>
          </w:tcPr>
          <w:p w:rsidR="00AC7E81" w:rsidRDefault="00AC7E81" w:rsidP="00CB1C2C">
            <w:r>
              <w:lastRenderedPageBreak/>
              <w:t>Extended Sick Pay</w:t>
            </w:r>
          </w:p>
          <w:p w:rsidR="00AC7E81" w:rsidRDefault="00AC7E81" w:rsidP="00CB1C2C">
            <w:r>
              <w:t>Art. XXX(A)</w:t>
            </w:r>
          </w:p>
          <w:p w:rsidR="00AC7E81" w:rsidRDefault="00AC7E81" w:rsidP="00CB1C2C"/>
        </w:tc>
        <w:tc>
          <w:tcPr>
            <w:tcW w:w="2070" w:type="dxa"/>
          </w:tcPr>
          <w:p w:rsidR="00AC7E81" w:rsidRDefault="00A81F5E" w:rsidP="00CB1C2C">
            <w:r w:rsidRPr="00FA1861">
              <w:t xml:space="preserve">Yes with minimum 2 years continuous service </w:t>
            </w:r>
          </w:p>
          <w:p w:rsidR="00FA1861" w:rsidRDefault="00FA1861" w:rsidP="00CB1C2C"/>
          <w:p w:rsidR="00FA1861" w:rsidRPr="00FA1861" w:rsidRDefault="00FA1861" w:rsidP="00CB1C2C">
            <w:r>
              <w:t>Details forthcoming</w:t>
            </w:r>
          </w:p>
        </w:tc>
        <w:tc>
          <w:tcPr>
            <w:tcW w:w="2160" w:type="dxa"/>
          </w:tcPr>
          <w:p w:rsidR="00AC7E81" w:rsidRDefault="00AC7E81" w:rsidP="00CB1C2C">
            <w:r>
              <w:t>Yes with min</w:t>
            </w:r>
            <w:r w:rsidR="007D293A">
              <w:t>imum 2 years continuous service</w:t>
            </w:r>
          </w:p>
        </w:tc>
        <w:tc>
          <w:tcPr>
            <w:tcW w:w="2070" w:type="dxa"/>
          </w:tcPr>
          <w:p w:rsidR="00AC7E81" w:rsidRDefault="00AC7E81" w:rsidP="00CB1C2C">
            <w:r>
              <w:t>Yes with min</w:t>
            </w:r>
            <w:r w:rsidR="007D293A">
              <w:t>imum 2 years continuous service</w:t>
            </w:r>
          </w:p>
        </w:tc>
        <w:tc>
          <w:tcPr>
            <w:tcW w:w="2160" w:type="dxa"/>
          </w:tcPr>
          <w:p w:rsidR="00AC7E81" w:rsidRDefault="00AC7E81" w:rsidP="00CB1C2C">
            <w:r>
              <w:t>Yes with minimum 2 years continuous service</w:t>
            </w:r>
          </w:p>
        </w:tc>
        <w:tc>
          <w:tcPr>
            <w:tcW w:w="1440" w:type="dxa"/>
          </w:tcPr>
          <w:p w:rsidR="00AC7E81" w:rsidRDefault="00AC7E81" w:rsidP="00CB1C2C">
            <w:r>
              <w:t>No</w:t>
            </w:r>
          </w:p>
        </w:tc>
        <w:tc>
          <w:tcPr>
            <w:tcW w:w="1458" w:type="dxa"/>
          </w:tcPr>
          <w:p w:rsidR="00AC7E81" w:rsidRDefault="00AC7E81" w:rsidP="00CB1C2C">
            <w:r>
              <w:t>No</w:t>
            </w:r>
          </w:p>
        </w:tc>
      </w:tr>
      <w:tr w:rsidR="00A81F5E" w:rsidTr="00642763">
        <w:trPr>
          <w:cantSplit/>
        </w:trPr>
        <w:tc>
          <w:tcPr>
            <w:tcW w:w="2250" w:type="dxa"/>
          </w:tcPr>
          <w:p w:rsidR="00A81F5E" w:rsidRDefault="00A81F5E" w:rsidP="00CB1C2C">
            <w:r>
              <w:t>Modified Duties</w:t>
            </w:r>
          </w:p>
        </w:tc>
        <w:tc>
          <w:tcPr>
            <w:tcW w:w="2070" w:type="dxa"/>
          </w:tcPr>
          <w:p w:rsidR="00A81F5E" w:rsidRDefault="00A81F5E" w:rsidP="00CB1C2C">
            <w:r>
              <w:t>No</w:t>
            </w:r>
          </w:p>
        </w:tc>
        <w:tc>
          <w:tcPr>
            <w:tcW w:w="2160" w:type="dxa"/>
          </w:tcPr>
          <w:p w:rsidR="00A81F5E" w:rsidRDefault="00A81F5E" w:rsidP="00CB1C2C">
            <w:r>
              <w:t>No</w:t>
            </w:r>
          </w:p>
        </w:tc>
        <w:tc>
          <w:tcPr>
            <w:tcW w:w="2070" w:type="dxa"/>
          </w:tcPr>
          <w:p w:rsidR="00A81F5E" w:rsidRDefault="00A81F5E" w:rsidP="00FA1861">
            <w:r>
              <w:t>Yes with minimum 2 years of service</w:t>
            </w:r>
            <w:r w:rsidR="00FA1861">
              <w:t xml:space="preserve"> in the </w:t>
            </w:r>
            <w:proofErr w:type="spellStart"/>
            <w:r w:rsidR="00FA1861">
              <w:t>Lec</w:t>
            </w:r>
            <w:proofErr w:type="spellEnd"/>
            <w:r w:rsidR="00FA1861">
              <w:t xml:space="preserve"> III title.</w:t>
            </w:r>
          </w:p>
        </w:tc>
        <w:tc>
          <w:tcPr>
            <w:tcW w:w="2160" w:type="dxa"/>
          </w:tcPr>
          <w:p w:rsidR="00A81F5E" w:rsidRDefault="00A81F5E" w:rsidP="00FA1861">
            <w:r>
              <w:t>Yes with minimum 2 years of service</w:t>
            </w:r>
            <w:r w:rsidR="00FA1861">
              <w:t xml:space="preserve"> in the </w:t>
            </w:r>
            <w:proofErr w:type="spellStart"/>
            <w:r w:rsidR="00FA1861">
              <w:t>Lec</w:t>
            </w:r>
            <w:proofErr w:type="spellEnd"/>
            <w:r w:rsidR="00FA1861">
              <w:t xml:space="preserve"> III/IV title</w:t>
            </w:r>
          </w:p>
        </w:tc>
        <w:tc>
          <w:tcPr>
            <w:tcW w:w="1440" w:type="dxa"/>
          </w:tcPr>
          <w:p w:rsidR="00A81F5E" w:rsidRDefault="00A81F5E" w:rsidP="00CB1C2C">
            <w:r>
              <w:t>No</w:t>
            </w:r>
          </w:p>
        </w:tc>
        <w:tc>
          <w:tcPr>
            <w:tcW w:w="1458" w:type="dxa"/>
          </w:tcPr>
          <w:p w:rsidR="00A81F5E" w:rsidRDefault="00A81F5E" w:rsidP="00CB1C2C">
            <w:r>
              <w:t>No</w:t>
            </w:r>
          </w:p>
        </w:tc>
      </w:tr>
      <w:tr w:rsidR="00AC7E81" w:rsidTr="00642763">
        <w:trPr>
          <w:cantSplit/>
        </w:trPr>
        <w:tc>
          <w:tcPr>
            <w:tcW w:w="2250" w:type="dxa"/>
          </w:tcPr>
          <w:p w:rsidR="00AC7E81" w:rsidRDefault="00AC7E81" w:rsidP="00CB1C2C">
            <w:r>
              <w:t>Vacation Pay</w:t>
            </w:r>
          </w:p>
          <w:p w:rsidR="00AC7E81" w:rsidRDefault="00AC7E81" w:rsidP="00CB1C2C">
            <w:r>
              <w:t>Art. XXXI</w:t>
            </w:r>
          </w:p>
        </w:tc>
        <w:tc>
          <w:tcPr>
            <w:tcW w:w="2070" w:type="dxa"/>
          </w:tcPr>
          <w:p w:rsidR="00AC7E81" w:rsidRDefault="00AC7E81" w:rsidP="00CB1C2C">
            <w:r>
              <w:t>No</w:t>
            </w:r>
          </w:p>
        </w:tc>
        <w:tc>
          <w:tcPr>
            <w:tcW w:w="2160" w:type="dxa"/>
          </w:tcPr>
          <w:p w:rsidR="00AC7E81" w:rsidRDefault="00AC7E81" w:rsidP="00CB1C2C">
            <w:r>
              <w:t>No</w:t>
            </w:r>
          </w:p>
        </w:tc>
        <w:tc>
          <w:tcPr>
            <w:tcW w:w="2070" w:type="dxa"/>
          </w:tcPr>
          <w:p w:rsidR="00AC7E81" w:rsidRDefault="00AC7E81" w:rsidP="00CB1C2C">
            <w:r>
              <w:t xml:space="preserve">Yes – only with 12 month </w:t>
            </w:r>
            <w:r w:rsidR="007D293A">
              <w:t>appt.</w:t>
            </w:r>
            <w:r>
              <w:t xml:space="preserve"> and more than 6 months service</w:t>
            </w:r>
          </w:p>
          <w:p w:rsidR="00AC7E81" w:rsidRDefault="00AC7E81" w:rsidP="00CB1C2C">
            <w:r>
              <w:t>(</w:t>
            </w:r>
            <w:r w:rsidR="000263D4">
              <w:t>p</w:t>
            </w:r>
            <w:r>
              <w:t>art-time is p</w:t>
            </w:r>
            <w:r w:rsidR="007D293A">
              <w:t>ro-rated)</w:t>
            </w:r>
          </w:p>
        </w:tc>
        <w:tc>
          <w:tcPr>
            <w:tcW w:w="2160" w:type="dxa"/>
          </w:tcPr>
          <w:p w:rsidR="00AC7E81" w:rsidRDefault="00AC7E81" w:rsidP="00CB1C2C">
            <w:r>
              <w:t xml:space="preserve">Yes – only with 12 month </w:t>
            </w:r>
            <w:r w:rsidR="007D293A">
              <w:t>appt.</w:t>
            </w:r>
            <w:r>
              <w:t xml:space="preserve"> and more than 6 months service</w:t>
            </w:r>
          </w:p>
          <w:p w:rsidR="00AC7E81" w:rsidRDefault="000263D4" w:rsidP="00CB1C2C">
            <w:r>
              <w:t>(p</w:t>
            </w:r>
            <w:r w:rsidR="007D293A">
              <w:t>art-time is pro-rated)</w:t>
            </w:r>
          </w:p>
        </w:tc>
        <w:tc>
          <w:tcPr>
            <w:tcW w:w="1440" w:type="dxa"/>
          </w:tcPr>
          <w:p w:rsidR="00AC7E81" w:rsidRDefault="00AC7E81" w:rsidP="00CB1C2C">
            <w:r>
              <w:t>No</w:t>
            </w:r>
          </w:p>
        </w:tc>
        <w:tc>
          <w:tcPr>
            <w:tcW w:w="1458" w:type="dxa"/>
          </w:tcPr>
          <w:p w:rsidR="00AC7E81" w:rsidRDefault="00AC7E81" w:rsidP="00CB1C2C">
            <w:r>
              <w:t>No</w:t>
            </w:r>
          </w:p>
        </w:tc>
      </w:tr>
      <w:tr w:rsidR="00AC7E81" w:rsidTr="00642763">
        <w:trPr>
          <w:cantSplit/>
        </w:trPr>
        <w:tc>
          <w:tcPr>
            <w:tcW w:w="2250" w:type="dxa"/>
          </w:tcPr>
          <w:p w:rsidR="00AC7E81" w:rsidRDefault="00AC7E81" w:rsidP="00CB1C2C">
            <w:r>
              <w:t>Paid Bereavement</w:t>
            </w:r>
            <w:r w:rsidR="000263D4">
              <w:t xml:space="preserve"> Time (up to 3 days)</w:t>
            </w:r>
          </w:p>
          <w:p w:rsidR="00AC7E81" w:rsidRDefault="00C122D2" w:rsidP="00CB1C2C">
            <w:r>
              <w:t>Art. XXXII</w:t>
            </w:r>
          </w:p>
        </w:tc>
        <w:tc>
          <w:tcPr>
            <w:tcW w:w="2070" w:type="dxa"/>
          </w:tcPr>
          <w:p w:rsidR="00AC7E81" w:rsidRDefault="000263D4" w:rsidP="00CB1C2C">
            <w:r>
              <w:t>Yes</w:t>
            </w:r>
          </w:p>
        </w:tc>
        <w:tc>
          <w:tcPr>
            <w:tcW w:w="2160" w:type="dxa"/>
          </w:tcPr>
          <w:p w:rsidR="00AC7E81" w:rsidRDefault="000263D4" w:rsidP="00CB1C2C">
            <w:r>
              <w:t>Yes</w:t>
            </w:r>
          </w:p>
        </w:tc>
        <w:tc>
          <w:tcPr>
            <w:tcW w:w="2070" w:type="dxa"/>
          </w:tcPr>
          <w:p w:rsidR="00AC7E81" w:rsidRDefault="000263D4" w:rsidP="00CB1C2C">
            <w:r>
              <w:t>Yes</w:t>
            </w:r>
          </w:p>
        </w:tc>
        <w:tc>
          <w:tcPr>
            <w:tcW w:w="2160" w:type="dxa"/>
          </w:tcPr>
          <w:p w:rsidR="00AC7E81" w:rsidRDefault="000263D4" w:rsidP="00CB1C2C">
            <w:r>
              <w:t>Yes</w:t>
            </w:r>
          </w:p>
        </w:tc>
        <w:tc>
          <w:tcPr>
            <w:tcW w:w="1440" w:type="dxa"/>
          </w:tcPr>
          <w:p w:rsidR="00AC7E81" w:rsidRDefault="000263D4" w:rsidP="00A42DA2">
            <w:r>
              <w:t>Yes</w:t>
            </w:r>
          </w:p>
        </w:tc>
        <w:tc>
          <w:tcPr>
            <w:tcW w:w="1458" w:type="dxa"/>
          </w:tcPr>
          <w:p w:rsidR="00AC7E81" w:rsidRDefault="000263D4" w:rsidP="00A42DA2">
            <w:r>
              <w:t>Yes</w:t>
            </w:r>
          </w:p>
        </w:tc>
      </w:tr>
      <w:tr w:rsidR="00C122D2" w:rsidTr="00642763">
        <w:trPr>
          <w:cantSplit/>
        </w:trPr>
        <w:tc>
          <w:tcPr>
            <w:tcW w:w="2250" w:type="dxa"/>
          </w:tcPr>
          <w:p w:rsidR="00C122D2" w:rsidRDefault="00C122D2" w:rsidP="00CB1C2C">
            <w:r>
              <w:t>Jury and Witness Pay</w:t>
            </w:r>
          </w:p>
          <w:p w:rsidR="00C122D2" w:rsidRDefault="00C122D2" w:rsidP="00CB1C2C">
            <w:r>
              <w:t>Art. XXXIII</w:t>
            </w:r>
          </w:p>
        </w:tc>
        <w:tc>
          <w:tcPr>
            <w:tcW w:w="2070" w:type="dxa"/>
          </w:tcPr>
          <w:p w:rsidR="00C122D2" w:rsidRDefault="00C122D2" w:rsidP="00CB1C2C">
            <w:r>
              <w:t>Yes</w:t>
            </w:r>
          </w:p>
        </w:tc>
        <w:tc>
          <w:tcPr>
            <w:tcW w:w="2160" w:type="dxa"/>
          </w:tcPr>
          <w:p w:rsidR="00C122D2" w:rsidRDefault="00C122D2" w:rsidP="00936E54">
            <w:r>
              <w:t>Yes</w:t>
            </w:r>
          </w:p>
        </w:tc>
        <w:tc>
          <w:tcPr>
            <w:tcW w:w="2070" w:type="dxa"/>
          </w:tcPr>
          <w:p w:rsidR="00C122D2" w:rsidRDefault="00C122D2" w:rsidP="00936E54">
            <w:r>
              <w:t>Yes</w:t>
            </w:r>
          </w:p>
        </w:tc>
        <w:tc>
          <w:tcPr>
            <w:tcW w:w="2160" w:type="dxa"/>
          </w:tcPr>
          <w:p w:rsidR="00C122D2" w:rsidRDefault="00C122D2" w:rsidP="00936E54">
            <w:r>
              <w:t>Yes</w:t>
            </w:r>
          </w:p>
        </w:tc>
        <w:tc>
          <w:tcPr>
            <w:tcW w:w="1440" w:type="dxa"/>
          </w:tcPr>
          <w:p w:rsidR="00C122D2" w:rsidRDefault="00C122D2" w:rsidP="00936E54">
            <w:r>
              <w:t>Yes</w:t>
            </w:r>
          </w:p>
        </w:tc>
        <w:tc>
          <w:tcPr>
            <w:tcW w:w="1458" w:type="dxa"/>
          </w:tcPr>
          <w:p w:rsidR="00C122D2" w:rsidRDefault="00C122D2" w:rsidP="00936E54">
            <w:r>
              <w:t>Yes</w:t>
            </w:r>
          </w:p>
        </w:tc>
      </w:tr>
      <w:tr w:rsidR="00C122D2" w:rsidTr="00642763">
        <w:trPr>
          <w:cantSplit/>
        </w:trPr>
        <w:tc>
          <w:tcPr>
            <w:tcW w:w="2250" w:type="dxa"/>
          </w:tcPr>
          <w:p w:rsidR="00C122D2" w:rsidRDefault="00C122D2" w:rsidP="00CB1C2C">
            <w:r>
              <w:t>Holidays/Season Days/Emergency Closures</w:t>
            </w:r>
          </w:p>
          <w:p w:rsidR="00C122D2" w:rsidRDefault="00C122D2" w:rsidP="00CB1C2C">
            <w:r>
              <w:t>Art. XXIV</w:t>
            </w:r>
          </w:p>
        </w:tc>
        <w:tc>
          <w:tcPr>
            <w:tcW w:w="2070" w:type="dxa"/>
          </w:tcPr>
          <w:p w:rsidR="00C122D2" w:rsidRDefault="00C122D2" w:rsidP="00936E54">
            <w:r>
              <w:t>Yes</w:t>
            </w:r>
          </w:p>
        </w:tc>
        <w:tc>
          <w:tcPr>
            <w:tcW w:w="2160" w:type="dxa"/>
          </w:tcPr>
          <w:p w:rsidR="00C122D2" w:rsidRDefault="00C122D2" w:rsidP="00936E54">
            <w:r>
              <w:t>Yes</w:t>
            </w:r>
          </w:p>
        </w:tc>
        <w:tc>
          <w:tcPr>
            <w:tcW w:w="2070" w:type="dxa"/>
          </w:tcPr>
          <w:p w:rsidR="00C122D2" w:rsidRDefault="00C122D2" w:rsidP="00936E54">
            <w:r>
              <w:t>Yes</w:t>
            </w:r>
          </w:p>
        </w:tc>
        <w:tc>
          <w:tcPr>
            <w:tcW w:w="2160" w:type="dxa"/>
          </w:tcPr>
          <w:p w:rsidR="00C122D2" w:rsidRDefault="00C122D2" w:rsidP="00936E54">
            <w:r>
              <w:t>Yes</w:t>
            </w:r>
          </w:p>
        </w:tc>
        <w:tc>
          <w:tcPr>
            <w:tcW w:w="1440" w:type="dxa"/>
          </w:tcPr>
          <w:p w:rsidR="00C122D2" w:rsidRDefault="00C122D2" w:rsidP="00936E54">
            <w:r>
              <w:t>Yes</w:t>
            </w:r>
          </w:p>
        </w:tc>
        <w:tc>
          <w:tcPr>
            <w:tcW w:w="1458" w:type="dxa"/>
          </w:tcPr>
          <w:p w:rsidR="00C122D2" w:rsidRDefault="00C122D2" w:rsidP="00936E54">
            <w:r>
              <w:t>Yes</w:t>
            </w:r>
          </w:p>
        </w:tc>
      </w:tr>
      <w:tr w:rsidR="00C122D2" w:rsidTr="00642763">
        <w:trPr>
          <w:cantSplit/>
        </w:trPr>
        <w:tc>
          <w:tcPr>
            <w:tcW w:w="2250" w:type="dxa"/>
          </w:tcPr>
          <w:p w:rsidR="00C122D2" w:rsidRDefault="00C122D2" w:rsidP="00CB1C2C">
            <w:r>
              <w:t>Parking and Bus Pass Eligibility</w:t>
            </w:r>
          </w:p>
          <w:p w:rsidR="00C122D2" w:rsidRDefault="00C122D2" w:rsidP="00CB1C2C">
            <w:r>
              <w:t>Art. XXXVI</w:t>
            </w:r>
          </w:p>
        </w:tc>
        <w:tc>
          <w:tcPr>
            <w:tcW w:w="2070" w:type="dxa"/>
          </w:tcPr>
          <w:p w:rsidR="00C122D2" w:rsidRDefault="00C122D2" w:rsidP="00936E54">
            <w:r>
              <w:t>Yes</w:t>
            </w:r>
          </w:p>
        </w:tc>
        <w:tc>
          <w:tcPr>
            <w:tcW w:w="2160" w:type="dxa"/>
          </w:tcPr>
          <w:p w:rsidR="00C122D2" w:rsidRDefault="00C122D2" w:rsidP="00936E54">
            <w:r>
              <w:t>Yes</w:t>
            </w:r>
          </w:p>
        </w:tc>
        <w:tc>
          <w:tcPr>
            <w:tcW w:w="2070" w:type="dxa"/>
          </w:tcPr>
          <w:p w:rsidR="00C122D2" w:rsidRDefault="00C122D2" w:rsidP="00936E54">
            <w:r>
              <w:t>Yes</w:t>
            </w:r>
          </w:p>
        </w:tc>
        <w:tc>
          <w:tcPr>
            <w:tcW w:w="2160" w:type="dxa"/>
          </w:tcPr>
          <w:p w:rsidR="00C122D2" w:rsidRDefault="00C122D2" w:rsidP="00936E54">
            <w:r>
              <w:t>Yes</w:t>
            </w:r>
          </w:p>
        </w:tc>
        <w:tc>
          <w:tcPr>
            <w:tcW w:w="1440" w:type="dxa"/>
          </w:tcPr>
          <w:p w:rsidR="00C122D2" w:rsidRDefault="00C122D2" w:rsidP="00936E54">
            <w:r>
              <w:t>Yes</w:t>
            </w:r>
          </w:p>
        </w:tc>
        <w:tc>
          <w:tcPr>
            <w:tcW w:w="1458" w:type="dxa"/>
          </w:tcPr>
          <w:p w:rsidR="00C122D2" w:rsidRDefault="00C122D2" w:rsidP="00936E54">
            <w:r>
              <w:t>Yes</w:t>
            </w:r>
          </w:p>
        </w:tc>
      </w:tr>
    </w:tbl>
    <w:p w:rsidR="00135C65" w:rsidRPr="00135C65" w:rsidRDefault="00135C65"/>
    <w:sectPr w:rsidR="00135C65" w:rsidRPr="00135C65" w:rsidSect="007743B3">
      <w:footerReference w:type="even" r:id="rId7"/>
      <w:foot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54F1" w:rsidRDefault="00B554F1">
      <w:r>
        <w:separator/>
      </w:r>
    </w:p>
  </w:endnote>
  <w:endnote w:type="continuationSeparator" w:id="0">
    <w:p w:rsidR="00B554F1" w:rsidRDefault="00B554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4F1" w:rsidRDefault="00B554F1" w:rsidP="00931D6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554F1" w:rsidRDefault="00B554F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4F1" w:rsidRDefault="00B554F1" w:rsidP="00131972">
    <w:pPr>
      <w:jc w:val="center"/>
      <w:rPr>
        <w:i/>
      </w:rPr>
    </w:pPr>
    <w:r>
      <w:t xml:space="preserve">* </w:t>
    </w:r>
    <w:r>
      <w:rPr>
        <w:i/>
      </w:rPr>
      <w:t>Different rules apply for special case appointments; see “Summary of Special Case Appointment Provisions” document.</w:t>
    </w:r>
  </w:p>
  <w:p w:rsidR="00B554F1" w:rsidRDefault="00B554F1" w:rsidP="00131972">
    <w:pPr>
      <w:jc w:val="center"/>
    </w:pPr>
  </w:p>
  <w:p w:rsidR="00B554F1" w:rsidRPr="004F48FF" w:rsidRDefault="00B554F1" w:rsidP="00131972">
    <w:pPr>
      <w:jc w:val="center"/>
    </w:pPr>
    <w:r>
      <w:rPr>
        <w:rStyle w:val="PageNumber"/>
      </w:rPr>
      <w:fldChar w:fldCharType="begin"/>
    </w:r>
    <w:r>
      <w:rPr>
        <w:rStyle w:val="PageNumber"/>
      </w:rPr>
      <w:instrText xml:space="preserve"> PAGE </w:instrText>
    </w:r>
    <w:r>
      <w:rPr>
        <w:rStyle w:val="PageNumber"/>
      </w:rPr>
      <w:fldChar w:fldCharType="separate"/>
    </w:r>
    <w:r w:rsidR="005E6EFC">
      <w:rPr>
        <w:rStyle w:val="PageNumber"/>
        <w:noProof/>
      </w:rPr>
      <w:t>1</w:t>
    </w:r>
    <w:r>
      <w:rPr>
        <w:rStyle w:val="PageNumber"/>
      </w:rPr>
      <w:fldChar w:fldCharType="end"/>
    </w:r>
  </w:p>
  <w:p w:rsidR="00B554F1" w:rsidRDefault="00B554F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54F1" w:rsidRDefault="00B554F1">
      <w:r>
        <w:separator/>
      </w:r>
    </w:p>
  </w:footnote>
  <w:footnote w:type="continuationSeparator" w:id="0">
    <w:p w:rsidR="00B554F1" w:rsidRDefault="00B554F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69308D"/>
    <w:multiLevelType w:val="hybridMultilevel"/>
    <w:tmpl w:val="BCD49988"/>
    <w:lvl w:ilvl="0" w:tplc="7A6CDED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67D52397"/>
    <w:multiLevelType w:val="hybridMultilevel"/>
    <w:tmpl w:val="849CCF42"/>
    <w:lvl w:ilvl="0" w:tplc="39365F9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B3522DD"/>
    <w:multiLevelType w:val="hybridMultilevel"/>
    <w:tmpl w:val="E5D00C4E"/>
    <w:lvl w:ilvl="0" w:tplc="017648C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8FD5610"/>
    <w:multiLevelType w:val="hybridMultilevel"/>
    <w:tmpl w:val="3A64731E"/>
    <w:lvl w:ilvl="0" w:tplc="E8523AE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hdrShapeDefaults>
    <o:shapedefaults v:ext="edit" spidmax="5121"/>
  </w:hdrShapeDefaults>
  <w:footnotePr>
    <w:footnote w:id="-1"/>
    <w:footnote w:id="0"/>
  </w:footnotePr>
  <w:endnotePr>
    <w:endnote w:id="-1"/>
    <w:endnote w:id="0"/>
  </w:endnotePr>
  <w:compat/>
  <w:rsids>
    <w:rsidRoot w:val="00CB1C2C"/>
    <w:rsid w:val="00012381"/>
    <w:rsid w:val="000263D4"/>
    <w:rsid w:val="000438F7"/>
    <w:rsid w:val="00046F34"/>
    <w:rsid w:val="00057FD1"/>
    <w:rsid w:val="00066A00"/>
    <w:rsid w:val="000D13BD"/>
    <w:rsid w:val="000D162B"/>
    <w:rsid w:val="000D70B2"/>
    <w:rsid w:val="000E6C81"/>
    <w:rsid w:val="00131972"/>
    <w:rsid w:val="00135C65"/>
    <w:rsid w:val="00143E9E"/>
    <w:rsid w:val="00174895"/>
    <w:rsid w:val="0017633D"/>
    <w:rsid w:val="00190391"/>
    <w:rsid w:val="0023160C"/>
    <w:rsid w:val="002526D3"/>
    <w:rsid w:val="00294768"/>
    <w:rsid w:val="0029538F"/>
    <w:rsid w:val="002F373A"/>
    <w:rsid w:val="00304E8B"/>
    <w:rsid w:val="003136E5"/>
    <w:rsid w:val="00365D06"/>
    <w:rsid w:val="003751DC"/>
    <w:rsid w:val="0038096C"/>
    <w:rsid w:val="003C42B5"/>
    <w:rsid w:val="003E14BF"/>
    <w:rsid w:val="00400300"/>
    <w:rsid w:val="004254E9"/>
    <w:rsid w:val="004506D7"/>
    <w:rsid w:val="00485431"/>
    <w:rsid w:val="004862E5"/>
    <w:rsid w:val="00497E60"/>
    <w:rsid w:val="004D7DE3"/>
    <w:rsid w:val="004F3235"/>
    <w:rsid w:val="004F48FF"/>
    <w:rsid w:val="004F6711"/>
    <w:rsid w:val="00521C19"/>
    <w:rsid w:val="005335E6"/>
    <w:rsid w:val="00537EC0"/>
    <w:rsid w:val="00570D32"/>
    <w:rsid w:val="00594764"/>
    <w:rsid w:val="005D7290"/>
    <w:rsid w:val="005E6EFC"/>
    <w:rsid w:val="006412E7"/>
    <w:rsid w:val="00642763"/>
    <w:rsid w:val="0066776B"/>
    <w:rsid w:val="006D1DAB"/>
    <w:rsid w:val="006D1EF8"/>
    <w:rsid w:val="00756C09"/>
    <w:rsid w:val="0077388D"/>
    <w:rsid w:val="007743B3"/>
    <w:rsid w:val="00774948"/>
    <w:rsid w:val="007815A0"/>
    <w:rsid w:val="007958A9"/>
    <w:rsid w:val="007D293A"/>
    <w:rsid w:val="007D4693"/>
    <w:rsid w:val="00806C17"/>
    <w:rsid w:val="008162DE"/>
    <w:rsid w:val="0082588A"/>
    <w:rsid w:val="008E41B8"/>
    <w:rsid w:val="008F5B19"/>
    <w:rsid w:val="008F7E48"/>
    <w:rsid w:val="00931D65"/>
    <w:rsid w:val="00936E54"/>
    <w:rsid w:val="0095313A"/>
    <w:rsid w:val="009605C6"/>
    <w:rsid w:val="0099756D"/>
    <w:rsid w:val="009A7472"/>
    <w:rsid w:val="009C7B5C"/>
    <w:rsid w:val="009E599F"/>
    <w:rsid w:val="009F5117"/>
    <w:rsid w:val="00A11690"/>
    <w:rsid w:val="00A37E92"/>
    <w:rsid w:val="00A42DA2"/>
    <w:rsid w:val="00A81F5E"/>
    <w:rsid w:val="00AC7E81"/>
    <w:rsid w:val="00AE5AEF"/>
    <w:rsid w:val="00AF6AFB"/>
    <w:rsid w:val="00B2067F"/>
    <w:rsid w:val="00B30D71"/>
    <w:rsid w:val="00B46359"/>
    <w:rsid w:val="00B554F1"/>
    <w:rsid w:val="00B665F4"/>
    <w:rsid w:val="00BA0420"/>
    <w:rsid w:val="00BC4B89"/>
    <w:rsid w:val="00BD30BB"/>
    <w:rsid w:val="00BD660A"/>
    <w:rsid w:val="00BF43BF"/>
    <w:rsid w:val="00C122D2"/>
    <w:rsid w:val="00C20D6A"/>
    <w:rsid w:val="00C31835"/>
    <w:rsid w:val="00C36E61"/>
    <w:rsid w:val="00CB1C2C"/>
    <w:rsid w:val="00CE1F0F"/>
    <w:rsid w:val="00CE44C5"/>
    <w:rsid w:val="00CF3098"/>
    <w:rsid w:val="00CF4E40"/>
    <w:rsid w:val="00D12B0E"/>
    <w:rsid w:val="00D40556"/>
    <w:rsid w:val="00D513BF"/>
    <w:rsid w:val="00D87E0F"/>
    <w:rsid w:val="00DA7DED"/>
    <w:rsid w:val="00DB101D"/>
    <w:rsid w:val="00DB3B4C"/>
    <w:rsid w:val="00DD64BD"/>
    <w:rsid w:val="00E01225"/>
    <w:rsid w:val="00E2267C"/>
    <w:rsid w:val="00E24AAF"/>
    <w:rsid w:val="00E825AC"/>
    <w:rsid w:val="00F0631A"/>
    <w:rsid w:val="00F2709D"/>
    <w:rsid w:val="00F46326"/>
    <w:rsid w:val="00F57BB0"/>
    <w:rsid w:val="00F76522"/>
    <w:rsid w:val="00F768B7"/>
    <w:rsid w:val="00FA1861"/>
    <w:rsid w:val="00FA47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0D6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Body">
    <w:name w:val="Table Body"/>
    <w:basedOn w:val="Normal"/>
    <w:rsid w:val="00CB1C2C"/>
  </w:style>
  <w:style w:type="paragraph" w:styleId="Footer">
    <w:name w:val="footer"/>
    <w:basedOn w:val="Normal"/>
    <w:rsid w:val="007958A9"/>
    <w:pPr>
      <w:tabs>
        <w:tab w:val="center" w:pos="4320"/>
        <w:tab w:val="right" w:pos="8640"/>
      </w:tabs>
    </w:pPr>
  </w:style>
  <w:style w:type="character" w:styleId="PageNumber">
    <w:name w:val="page number"/>
    <w:basedOn w:val="DefaultParagraphFont"/>
    <w:rsid w:val="007958A9"/>
  </w:style>
  <w:style w:type="paragraph" w:styleId="Header">
    <w:name w:val="header"/>
    <w:basedOn w:val="Normal"/>
    <w:rsid w:val="004F48FF"/>
    <w:pPr>
      <w:tabs>
        <w:tab w:val="center" w:pos="4320"/>
        <w:tab w:val="right" w:pos="8640"/>
      </w:tabs>
    </w:pPr>
  </w:style>
  <w:style w:type="paragraph" w:styleId="ListParagraph">
    <w:name w:val="List Paragraph"/>
    <w:basedOn w:val="Normal"/>
    <w:uiPriority w:val="34"/>
    <w:qFormat/>
    <w:rsid w:val="00B554F1"/>
    <w:pPr>
      <w:ind w:left="720"/>
      <w:contextualSpacing/>
    </w:pPr>
  </w:style>
</w:styles>
</file>

<file path=word/webSettings.xml><?xml version="1.0" encoding="utf-8"?>
<w:webSettings xmlns:r="http://schemas.openxmlformats.org/officeDocument/2006/relationships" xmlns:w="http://schemas.openxmlformats.org/wordprocessingml/2006/main">
  <w:divs>
    <w:div w:id="1319833">
      <w:bodyDiv w:val="1"/>
      <w:marLeft w:val="0"/>
      <w:marRight w:val="0"/>
      <w:marTop w:val="0"/>
      <w:marBottom w:val="0"/>
      <w:divBdr>
        <w:top w:val="none" w:sz="0" w:space="0" w:color="auto"/>
        <w:left w:val="none" w:sz="0" w:space="0" w:color="auto"/>
        <w:bottom w:val="none" w:sz="0" w:space="0" w:color="auto"/>
        <w:right w:val="none" w:sz="0" w:space="0" w:color="auto"/>
      </w:divBdr>
    </w:div>
    <w:div w:id="1261765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1940</Words>
  <Characters>10154</Characters>
  <Application>Microsoft Office Word</Application>
  <DocSecurity>0</DocSecurity>
  <Lines>84</Lines>
  <Paragraphs>24</Paragraphs>
  <ScaleCrop>false</ScaleCrop>
  <HeadingPairs>
    <vt:vector size="2" baseType="variant">
      <vt:variant>
        <vt:lpstr>Title</vt:lpstr>
      </vt:variant>
      <vt:variant>
        <vt:i4>1</vt:i4>
      </vt:variant>
    </vt:vector>
  </HeadingPairs>
  <TitlesOfParts>
    <vt:vector size="1" baseType="lpstr">
      <vt:lpstr>Table of Properties Under June 27, 2007 Tentative Agreement</vt:lpstr>
    </vt:vector>
  </TitlesOfParts>
  <Company>University of Michigan</Company>
  <LinksUpToDate>false</LinksUpToDate>
  <CharactersWithSpaces>12070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Properties Under June 27, 2007 Tentative Agreement</dc:title>
  <dc:creator>cmgerdes</dc:creator>
  <cp:lastModifiedBy>bekahb</cp:lastModifiedBy>
  <cp:revision>3</cp:revision>
  <cp:lastPrinted>2010-09-22T13:43:00Z</cp:lastPrinted>
  <dcterms:created xsi:type="dcterms:W3CDTF">2010-09-24T12:42:00Z</dcterms:created>
  <dcterms:modified xsi:type="dcterms:W3CDTF">2010-09-24T12:44:00Z</dcterms:modified>
</cp:coreProperties>
</file>